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B6C7B" w14:textId="70A3A031" w:rsidR="004750A7" w:rsidRPr="003A1B76" w:rsidRDefault="004750A7" w:rsidP="00375061">
      <w:pPr>
        <w:rPr>
          <w:rFonts w:asciiTheme="minorHAnsi" w:hAnsiTheme="minorHAnsi" w:cstheme="minorHAnsi"/>
        </w:rPr>
      </w:pPr>
    </w:p>
    <w:p w14:paraId="4268C693" w14:textId="7A650372" w:rsidR="008403C9" w:rsidRPr="003A1B76" w:rsidRDefault="008403C9" w:rsidP="00DC4C0F">
      <w:pPr>
        <w:pStyle w:val="1bodycopy10pt"/>
        <w:rPr>
          <w:rFonts w:asciiTheme="minorHAnsi" w:hAnsiTheme="minorHAnsi" w:cstheme="minorHAnsi"/>
        </w:rPr>
      </w:pPr>
    </w:p>
    <w:p w14:paraId="5B7F9BDE" w14:textId="77777777" w:rsidR="008403C9" w:rsidRPr="003A1B76" w:rsidRDefault="008403C9" w:rsidP="00DC4C0F">
      <w:pPr>
        <w:pStyle w:val="1bodycopy10pt"/>
        <w:rPr>
          <w:rFonts w:asciiTheme="minorHAnsi" w:hAnsiTheme="minorHAnsi" w:cstheme="minorHAnsi"/>
        </w:rPr>
      </w:pP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6469"/>
      </w:tblGrid>
      <w:tr w:rsidR="008403C9" w:rsidRPr="003A1B76" w14:paraId="2AFA0DD8" w14:textId="77777777" w:rsidTr="0D443957">
        <w:tc>
          <w:tcPr>
            <w:tcW w:w="2548" w:type="dxa"/>
          </w:tcPr>
          <w:p w14:paraId="40931711" w14:textId="77777777" w:rsidR="008403C9" w:rsidRPr="003A1B76" w:rsidRDefault="008403C9" w:rsidP="008403C9">
            <w:pPr>
              <w:spacing w:after="200" w:line="276" w:lineRule="auto"/>
              <w:rPr>
                <w:rFonts w:asciiTheme="minorHAnsi" w:hAnsiTheme="minorHAnsi" w:cstheme="minorHAnsi"/>
                <w:b/>
                <w:bCs/>
                <w:sz w:val="32"/>
                <w:szCs w:val="36"/>
              </w:rPr>
            </w:pPr>
            <w:r w:rsidRPr="003A1B76">
              <w:rPr>
                <w:rFonts w:asciiTheme="minorHAnsi" w:hAnsiTheme="minorHAnsi" w:cstheme="minorHAnsi"/>
                <w:b/>
                <w:bCs/>
                <w:sz w:val="32"/>
                <w:szCs w:val="36"/>
              </w:rPr>
              <w:t>Name of Policy</w:t>
            </w:r>
          </w:p>
        </w:tc>
        <w:tc>
          <w:tcPr>
            <w:tcW w:w="6469" w:type="dxa"/>
          </w:tcPr>
          <w:p w14:paraId="65E8B1CE" w14:textId="6AB86F0B" w:rsidR="008403C9" w:rsidRPr="003A1B76" w:rsidRDefault="008403C9" w:rsidP="008403C9">
            <w:pPr>
              <w:spacing w:after="200" w:line="276" w:lineRule="auto"/>
              <w:rPr>
                <w:rFonts w:asciiTheme="minorHAnsi" w:hAnsiTheme="minorHAnsi" w:cstheme="minorHAnsi"/>
                <w:b/>
                <w:sz w:val="28"/>
                <w:szCs w:val="28"/>
              </w:rPr>
            </w:pPr>
            <w:r w:rsidRPr="003A1B76">
              <w:rPr>
                <w:rFonts w:asciiTheme="minorHAnsi" w:hAnsiTheme="minorHAnsi" w:cstheme="minorHAnsi"/>
                <w:b/>
                <w:color w:val="0070C0"/>
                <w:sz w:val="28"/>
                <w:szCs w:val="28"/>
              </w:rPr>
              <w:t>Charging and Remissions Policy</w:t>
            </w:r>
          </w:p>
        </w:tc>
      </w:tr>
      <w:tr w:rsidR="008403C9" w:rsidRPr="003A1B76" w14:paraId="65573F28" w14:textId="77777777" w:rsidTr="0D443957">
        <w:trPr>
          <w:trHeight w:val="763"/>
        </w:trPr>
        <w:tc>
          <w:tcPr>
            <w:tcW w:w="2548" w:type="dxa"/>
          </w:tcPr>
          <w:p w14:paraId="55F1E16C" w14:textId="77777777" w:rsidR="008403C9" w:rsidRPr="003A1B76" w:rsidRDefault="008403C9" w:rsidP="008403C9">
            <w:pPr>
              <w:spacing w:after="200" w:line="276" w:lineRule="auto"/>
              <w:rPr>
                <w:rFonts w:asciiTheme="minorHAnsi" w:hAnsiTheme="minorHAnsi" w:cstheme="minorHAnsi"/>
                <w:b/>
                <w:bCs/>
                <w:sz w:val="32"/>
                <w:szCs w:val="36"/>
              </w:rPr>
            </w:pPr>
            <w:r w:rsidRPr="003A1B76">
              <w:rPr>
                <w:rFonts w:asciiTheme="minorHAnsi" w:hAnsiTheme="minorHAnsi" w:cstheme="minorHAnsi"/>
                <w:b/>
                <w:bCs/>
                <w:sz w:val="32"/>
                <w:szCs w:val="36"/>
              </w:rPr>
              <w:t xml:space="preserve">School </w:t>
            </w:r>
            <w:proofErr w:type="gramStart"/>
            <w:r w:rsidRPr="003A1B76">
              <w:rPr>
                <w:rFonts w:asciiTheme="minorHAnsi" w:hAnsiTheme="minorHAnsi" w:cstheme="minorHAnsi"/>
                <w:b/>
                <w:bCs/>
                <w:sz w:val="32"/>
                <w:szCs w:val="36"/>
              </w:rPr>
              <w:t>Lead</w:t>
            </w:r>
            <w:proofErr w:type="gramEnd"/>
          </w:p>
        </w:tc>
        <w:tc>
          <w:tcPr>
            <w:tcW w:w="6469" w:type="dxa"/>
          </w:tcPr>
          <w:p w14:paraId="3293A615" w14:textId="6C7DC0B9" w:rsidR="008403C9" w:rsidRPr="003A1B76" w:rsidRDefault="008403C9" w:rsidP="008403C9">
            <w:pPr>
              <w:spacing w:after="200" w:line="276" w:lineRule="auto"/>
              <w:rPr>
                <w:rFonts w:asciiTheme="minorHAnsi" w:hAnsiTheme="minorHAnsi" w:cstheme="minorHAnsi"/>
                <w:sz w:val="24"/>
              </w:rPr>
            </w:pPr>
            <w:r w:rsidRPr="003A1B76">
              <w:rPr>
                <w:rFonts w:asciiTheme="minorHAnsi" w:hAnsiTheme="minorHAnsi" w:cstheme="minorHAnsi"/>
                <w:sz w:val="24"/>
              </w:rPr>
              <w:t>School Business Manager</w:t>
            </w:r>
          </w:p>
        </w:tc>
      </w:tr>
      <w:tr w:rsidR="008403C9" w:rsidRPr="003A1B76" w14:paraId="095FA838" w14:textId="77777777" w:rsidTr="0D443957">
        <w:tc>
          <w:tcPr>
            <w:tcW w:w="2548" w:type="dxa"/>
          </w:tcPr>
          <w:p w14:paraId="5F1EBEF7" w14:textId="00453BC1" w:rsidR="008403C9" w:rsidRPr="003A1B76" w:rsidRDefault="003E2560" w:rsidP="008403C9">
            <w:pPr>
              <w:spacing w:after="200" w:line="276" w:lineRule="auto"/>
              <w:rPr>
                <w:rFonts w:asciiTheme="minorHAnsi" w:hAnsiTheme="minorHAnsi" w:cstheme="minorHAnsi"/>
                <w:b/>
                <w:bCs/>
                <w:sz w:val="32"/>
                <w:szCs w:val="36"/>
                <w:highlight w:val="yellow"/>
              </w:rPr>
            </w:pPr>
            <w:r w:rsidRPr="003A1B76">
              <w:rPr>
                <w:rFonts w:asciiTheme="minorHAnsi" w:hAnsiTheme="minorHAnsi" w:cstheme="minorHAnsi"/>
                <w:b/>
                <w:bCs/>
                <w:sz w:val="32"/>
                <w:szCs w:val="36"/>
              </w:rPr>
              <w:t>Approving Body</w:t>
            </w:r>
          </w:p>
        </w:tc>
        <w:tc>
          <w:tcPr>
            <w:tcW w:w="6469" w:type="dxa"/>
          </w:tcPr>
          <w:p w14:paraId="3990F6FA" w14:textId="07187A9E" w:rsidR="008403C9" w:rsidRPr="003A1B76" w:rsidRDefault="0DF84380" w:rsidP="053DE0DB">
            <w:pPr>
              <w:spacing w:after="200" w:line="276" w:lineRule="auto"/>
              <w:rPr>
                <w:rFonts w:asciiTheme="minorHAnsi" w:hAnsiTheme="minorHAnsi" w:cstheme="minorHAnsi"/>
                <w:sz w:val="24"/>
              </w:rPr>
            </w:pPr>
            <w:r w:rsidRPr="003A1B76">
              <w:rPr>
                <w:rFonts w:asciiTheme="minorHAnsi" w:hAnsiTheme="minorHAnsi" w:cstheme="minorHAnsi"/>
                <w:sz w:val="24"/>
              </w:rPr>
              <w:t>FGB</w:t>
            </w:r>
          </w:p>
        </w:tc>
      </w:tr>
      <w:tr w:rsidR="008403C9" w:rsidRPr="003A1B76" w14:paraId="64E8D977" w14:textId="77777777" w:rsidTr="0D443957">
        <w:tc>
          <w:tcPr>
            <w:tcW w:w="2548" w:type="dxa"/>
          </w:tcPr>
          <w:p w14:paraId="0E4F8BF1" w14:textId="77777777" w:rsidR="008403C9" w:rsidRPr="003A1B76" w:rsidRDefault="008403C9" w:rsidP="008403C9">
            <w:pPr>
              <w:spacing w:after="200" w:line="276" w:lineRule="auto"/>
              <w:rPr>
                <w:rFonts w:asciiTheme="minorHAnsi" w:hAnsiTheme="minorHAnsi" w:cstheme="minorHAnsi"/>
                <w:b/>
                <w:bCs/>
                <w:sz w:val="32"/>
                <w:szCs w:val="36"/>
              </w:rPr>
            </w:pPr>
            <w:r w:rsidRPr="003A1B76">
              <w:rPr>
                <w:rFonts w:asciiTheme="minorHAnsi" w:hAnsiTheme="minorHAnsi" w:cstheme="minorHAnsi"/>
                <w:b/>
                <w:bCs/>
                <w:sz w:val="32"/>
                <w:szCs w:val="36"/>
              </w:rPr>
              <w:t>Date of Approval</w:t>
            </w:r>
          </w:p>
        </w:tc>
        <w:tc>
          <w:tcPr>
            <w:tcW w:w="6469" w:type="dxa"/>
          </w:tcPr>
          <w:p w14:paraId="1CB84983" w14:textId="1FF927C6" w:rsidR="00EB7B34" w:rsidRPr="003A1B76" w:rsidRDefault="003B759C" w:rsidP="567612CB">
            <w:pPr>
              <w:spacing w:after="200" w:line="276" w:lineRule="auto"/>
              <w:rPr>
                <w:rFonts w:asciiTheme="minorHAnsi" w:hAnsiTheme="minorHAnsi" w:cstheme="minorHAnsi"/>
                <w:sz w:val="24"/>
              </w:rPr>
            </w:pPr>
            <w:r>
              <w:rPr>
                <w:rFonts w:asciiTheme="minorHAnsi" w:hAnsiTheme="minorHAnsi" w:cstheme="minorHAnsi"/>
                <w:sz w:val="24"/>
              </w:rPr>
              <w:t>October 2026</w:t>
            </w:r>
          </w:p>
        </w:tc>
      </w:tr>
      <w:tr w:rsidR="008403C9" w:rsidRPr="003A1B76" w14:paraId="26B74450" w14:textId="77777777" w:rsidTr="0D443957">
        <w:tc>
          <w:tcPr>
            <w:tcW w:w="2548" w:type="dxa"/>
          </w:tcPr>
          <w:p w14:paraId="53EB90E2" w14:textId="77777777" w:rsidR="008403C9" w:rsidRPr="003A1B76" w:rsidRDefault="008403C9" w:rsidP="008403C9">
            <w:pPr>
              <w:spacing w:after="200" w:line="276" w:lineRule="auto"/>
              <w:rPr>
                <w:rFonts w:asciiTheme="minorHAnsi" w:hAnsiTheme="minorHAnsi" w:cstheme="minorHAnsi"/>
                <w:b/>
                <w:bCs/>
                <w:sz w:val="32"/>
                <w:szCs w:val="36"/>
              </w:rPr>
            </w:pPr>
            <w:r w:rsidRPr="003A1B76">
              <w:rPr>
                <w:rFonts w:asciiTheme="minorHAnsi" w:hAnsiTheme="minorHAnsi" w:cstheme="minorHAnsi"/>
                <w:b/>
                <w:bCs/>
                <w:sz w:val="32"/>
                <w:szCs w:val="36"/>
              </w:rPr>
              <w:t>Date of next Review</w:t>
            </w:r>
          </w:p>
        </w:tc>
        <w:tc>
          <w:tcPr>
            <w:tcW w:w="6469" w:type="dxa"/>
          </w:tcPr>
          <w:p w14:paraId="0F220219" w14:textId="68C36C6D" w:rsidR="00EB7B34" w:rsidRPr="003A1B76" w:rsidRDefault="00EB7B34" w:rsidP="053DE0DB">
            <w:pPr>
              <w:spacing w:after="200" w:line="276" w:lineRule="auto"/>
              <w:rPr>
                <w:rFonts w:asciiTheme="minorHAnsi" w:hAnsiTheme="minorHAnsi" w:cstheme="minorHAnsi"/>
                <w:sz w:val="24"/>
              </w:rPr>
            </w:pPr>
            <w:r w:rsidRPr="003A1B76">
              <w:rPr>
                <w:rFonts w:asciiTheme="minorHAnsi" w:hAnsiTheme="minorHAnsi" w:cstheme="minorHAnsi"/>
                <w:sz w:val="24"/>
              </w:rPr>
              <w:t>October 202</w:t>
            </w:r>
            <w:r w:rsidR="003B759C">
              <w:rPr>
                <w:rFonts w:asciiTheme="minorHAnsi" w:hAnsiTheme="minorHAnsi" w:cstheme="minorHAnsi"/>
                <w:sz w:val="24"/>
              </w:rPr>
              <w:t>7</w:t>
            </w:r>
          </w:p>
        </w:tc>
      </w:tr>
      <w:tr w:rsidR="008403C9" w:rsidRPr="003A1B76" w14:paraId="35ED22AC" w14:textId="77777777" w:rsidTr="0D443957">
        <w:trPr>
          <w:trHeight w:val="1080"/>
        </w:trPr>
        <w:tc>
          <w:tcPr>
            <w:tcW w:w="2548" w:type="dxa"/>
          </w:tcPr>
          <w:p w14:paraId="5FC472A0" w14:textId="3831F48C" w:rsidR="008403C9" w:rsidRPr="003A1B76" w:rsidRDefault="003A1B76" w:rsidP="0D443957">
            <w:pPr>
              <w:spacing w:after="200" w:line="276" w:lineRule="auto"/>
              <w:rPr>
                <w:rFonts w:asciiTheme="minorHAnsi" w:hAnsiTheme="minorHAnsi" w:cstheme="minorHAnsi"/>
                <w:b/>
                <w:bCs/>
                <w:sz w:val="32"/>
                <w:szCs w:val="36"/>
              </w:rPr>
            </w:pPr>
            <w:r w:rsidRPr="003A1B76">
              <w:rPr>
                <w:rFonts w:asciiTheme="minorHAnsi" w:hAnsiTheme="minorHAnsi" w:cstheme="minorHAnsi"/>
                <w:b/>
                <w:bCs/>
                <w:sz w:val="32"/>
                <w:szCs w:val="36"/>
              </w:rPr>
              <w:t>S</w:t>
            </w:r>
            <w:r w:rsidR="29B82FF9" w:rsidRPr="003A1B76">
              <w:rPr>
                <w:rFonts w:asciiTheme="minorHAnsi" w:hAnsiTheme="minorHAnsi" w:cstheme="minorHAnsi"/>
                <w:b/>
                <w:bCs/>
                <w:sz w:val="32"/>
                <w:szCs w:val="36"/>
              </w:rPr>
              <w:t xml:space="preserve">ignature </w:t>
            </w:r>
            <w:r w:rsidRPr="003A1B76">
              <w:rPr>
                <w:rFonts w:asciiTheme="minorHAnsi" w:hAnsiTheme="minorHAnsi" w:cstheme="minorHAnsi"/>
                <w:b/>
                <w:bCs/>
                <w:sz w:val="32"/>
                <w:szCs w:val="36"/>
              </w:rPr>
              <w:t>of Chair of Governors</w:t>
            </w:r>
            <w:r w:rsidR="29B82FF9" w:rsidRPr="003A1B76">
              <w:rPr>
                <w:rFonts w:asciiTheme="minorHAnsi" w:hAnsiTheme="minorHAnsi" w:cstheme="minorHAnsi"/>
                <w:b/>
                <w:bCs/>
                <w:sz w:val="32"/>
                <w:szCs w:val="36"/>
              </w:rPr>
              <w:t xml:space="preserve"> </w:t>
            </w:r>
          </w:p>
        </w:tc>
        <w:tc>
          <w:tcPr>
            <w:tcW w:w="6469" w:type="dxa"/>
          </w:tcPr>
          <w:p w14:paraId="0E6E3B7F" w14:textId="6CCE1FF5" w:rsidR="008403C9" w:rsidRPr="003A1B76" w:rsidRDefault="29B82FF9" w:rsidP="0D443957">
            <w:pPr>
              <w:spacing w:after="200" w:line="276" w:lineRule="auto"/>
              <w:rPr>
                <w:rFonts w:asciiTheme="minorHAnsi" w:hAnsiTheme="minorHAnsi" w:cstheme="minorHAnsi"/>
                <w:sz w:val="24"/>
              </w:rPr>
            </w:pPr>
            <w:r w:rsidRPr="003A1B76">
              <w:rPr>
                <w:rFonts w:asciiTheme="minorHAnsi" w:hAnsiTheme="minorHAnsi" w:cstheme="minorHAnsi"/>
                <w:noProof/>
                <w:sz w:val="24"/>
              </w:rPr>
              <w:drawing>
                <wp:inline distT="0" distB="0" distL="0" distR="0" wp14:anchorId="66AF9676" wp14:editId="67B485F7">
                  <wp:extent cx="1152244" cy="347502"/>
                  <wp:effectExtent l="0" t="0" r="0" b="0"/>
                  <wp:docPr id="85985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5749" name=""/>
                          <pic:cNvPicPr/>
                        </pic:nvPicPr>
                        <pic:blipFill>
                          <a:blip r:embed="rId11">
                            <a:extLst>
                              <a:ext uri="{28A0092B-C50C-407E-A947-70E740481C1C}">
                                <a14:useLocalDpi xmlns:a14="http://schemas.microsoft.com/office/drawing/2010/main" val="0"/>
                              </a:ext>
                            </a:extLst>
                          </a:blip>
                          <a:stretch>
                            <a:fillRect/>
                          </a:stretch>
                        </pic:blipFill>
                        <pic:spPr>
                          <a:xfrm>
                            <a:off x="0" y="0"/>
                            <a:ext cx="1152244" cy="347502"/>
                          </a:xfrm>
                          <a:prstGeom prst="rect">
                            <a:avLst/>
                          </a:prstGeom>
                        </pic:spPr>
                      </pic:pic>
                    </a:graphicData>
                  </a:graphic>
                </wp:inline>
              </w:drawing>
            </w:r>
            <w:r w:rsidR="003B759C">
              <w:rPr>
                <w:rFonts w:asciiTheme="minorHAnsi" w:eastAsiaTheme="minorEastAsia" w:hAnsiTheme="minorHAnsi" w:cstheme="minorHAnsi"/>
                <w:sz w:val="24"/>
              </w:rPr>
              <w:t xml:space="preserve">Oct </w:t>
            </w:r>
            <w:r w:rsidRPr="003A1B76">
              <w:rPr>
                <w:rFonts w:asciiTheme="minorHAnsi" w:eastAsiaTheme="minorEastAsia" w:hAnsiTheme="minorHAnsi" w:cstheme="minorHAnsi"/>
                <w:sz w:val="24"/>
              </w:rPr>
              <w:t>2</w:t>
            </w:r>
            <w:r w:rsidR="003B759C">
              <w:rPr>
                <w:rFonts w:asciiTheme="minorHAnsi" w:eastAsiaTheme="minorEastAsia" w:hAnsiTheme="minorHAnsi" w:cstheme="minorHAnsi"/>
                <w:sz w:val="24"/>
              </w:rPr>
              <w:t>6</w:t>
            </w:r>
          </w:p>
        </w:tc>
      </w:tr>
    </w:tbl>
    <w:p w14:paraId="07EB03F2" w14:textId="77777777" w:rsidR="008403C9" w:rsidRPr="003A1B76" w:rsidRDefault="008403C9" w:rsidP="00DC4C0F">
      <w:pPr>
        <w:pStyle w:val="1bodycopy10pt"/>
        <w:rPr>
          <w:rFonts w:asciiTheme="minorHAnsi" w:hAnsiTheme="minorHAnsi" w:cstheme="minorHAnsi"/>
        </w:rPr>
      </w:pPr>
    </w:p>
    <w:p w14:paraId="3429BC93" w14:textId="77777777" w:rsidR="008403C9" w:rsidRPr="003A1B76" w:rsidRDefault="008403C9" w:rsidP="00DC4C0F">
      <w:pPr>
        <w:pStyle w:val="1bodycopy10pt"/>
        <w:rPr>
          <w:rFonts w:asciiTheme="minorHAnsi" w:hAnsiTheme="minorHAnsi" w:cstheme="minorHAnsi"/>
        </w:rPr>
      </w:pPr>
    </w:p>
    <w:p w14:paraId="29431D08" w14:textId="77777777" w:rsidR="008403C9" w:rsidRPr="003A1B76" w:rsidRDefault="008403C9" w:rsidP="00DC4C0F">
      <w:pPr>
        <w:pStyle w:val="1bodycopy10pt"/>
        <w:rPr>
          <w:rFonts w:asciiTheme="minorHAnsi" w:hAnsiTheme="minorHAnsi" w:cstheme="minorHAnsi"/>
        </w:rPr>
      </w:pPr>
    </w:p>
    <w:p w14:paraId="14D40F5D" w14:textId="77777777" w:rsidR="008403C9" w:rsidRPr="003A1B76" w:rsidRDefault="008403C9" w:rsidP="00DC4C0F">
      <w:pPr>
        <w:pStyle w:val="1bodycopy10pt"/>
        <w:rPr>
          <w:rFonts w:asciiTheme="minorHAnsi" w:hAnsiTheme="minorHAnsi" w:cstheme="minorHAnsi"/>
        </w:rPr>
      </w:pPr>
    </w:p>
    <w:p w14:paraId="01FEE039" w14:textId="77777777" w:rsidR="008403C9" w:rsidRPr="003A1B76" w:rsidRDefault="008403C9" w:rsidP="00DC4C0F">
      <w:pPr>
        <w:pStyle w:val="1bodycopy10pt"/>
        <w:rPr>
          <w:rFonts w:asciiTheme="minorHAnsi" w:hAnsiTheme="minorHAnsi" w:cstheme="minorHAnsi"/>
        </w:rPr>
      </w:pPr>
    </w:p>
    <w:p w14:paraId="7651F92D" w14:textId="77777777" w:rsidR="008403C9" w:rsidRPr="003A1B76" w:rsidRDefault="008403C9" w:rsidP="00DC4C0F">
      <w:pPr>
        <w:pStyle w:val="1bodycopy10pt"/>
        <w:rPr>
          <w:rFonts w:asciiTheme="minorHAnsi" w:hAnsiTheme="minorHAnsi" w:cstheme="minorHAnsi"/>
        </w:rPr>
      </w:pPr>
    </w:p>
    <w:p w14:paraId="0F9FB1F9" w14:textId="77777777" w:rsidR="008403C9" w:rsidRPr="003A1B76" w:rsidRDefault="008403C9" w:rsidP="00DC4C0F">
      <w:pPr>
        <w:pStyle w:val="1bodycopy10pt"/>
        <w:rPr>
          <w:rFonts w:asciiTheme="minorHAnsi" w:hAnsiTheme="minorHAnsi" w:cstheme="minorHAnsi"/>
        </w:rPr>
      </w:pPr>
    </w:p>
    <w:p w14:paraId="232743A0" w14:textId="77777777" w:rsidR="008403C9" w:rsidRPr="003A1B76" w:rsidRDefault="008403C9" w:rsidP="00DC4C0F">
      <w:pPr>
        <w:pStyle w:val="1bodycopy10pt"/>
        <w:rPr>
          <w:rFonts w:asciiTheme="minorHAnsi" w:hAnsiTheme="minorHAnsi" w:cstheme="minorHAnsi"/>
        </w:rPr>
      </w:pPr>
    </w:p>
    <w:p w14:paraId="00186F76" w14:textId="77777777" w:rsidR="008403C9" w:rsidRPr="003A1B76" w:rsidRDefault="008403C9" w:rsidP="00DC4C0F">
      <w:pPr>
        <w:pStyle w:val="1bodycopy10pt"/>
        <w:rPr>
          <w:rFonts w:asciiTheme="minorHAnsi" w:hAnsiTheme="minorHAnsi" w:cstheme="minorHAnsi"/>
        </w:rPr>
      </w:pPr>
    </w:p>
    <w:p w14:paraId="65A3C4B6" w14:textId="77777777" w:rsidR="008403C9" w:rsidRPr="003A1B76" w:rsidRDefault="008403C9" w:rsidP="00DC4C0F">
      <w:pPr>
        <w:pStyle w:val="1bodycopy10pt"/>
        <w:rPr>
          <w:rFonts w:asciiTheme="minorHAnsi" w:hAnsiTheme="minorHAnsi" w:cstheme="minorHAnsi"/>
        </w:rPr>
      </w:pPr>
    </w:p>
    <w:p w14:paraId="5F03AB89" w14:textId="77777777" w:rsidR="008403C9" w:rsidRPr="003A1B76" w:rsidRDefault="008403C9" w:rsidP="00DC4C0F">
      <w:pPr>
        <w:pStyle w:val="1bodycopy10pt"/>
        <w:rPr>
          <w:rFonts w:asciiTheme="minorHAnsi" w:hAnsiTheme="minorHAnsi" w:cstheme="minorHAnsi"/>
        </w:rPr>
      </w:pPr>
    </w:p>
    <w:p w14:paraId="51F54DE0" w14:textId="77777777" w:rsidR="008403C9" w:rsidRPr="003A1B76" w:rsidRDefault="008403C9" w:rsidP="00DC4C0F">
      <w:pPr>
        <w:pStyle w:val="1bodycopy10pt"/>
        <w:rPr>
          <w:rFonts w:asciiTheme="minorHAnsi" w:hAnsiTheme="minorHAnsi" w:cstheme="minorHAnsi"/>
        </w:rPr>
      </w:pPr>
    </w:p>
    <w:p w14:paraId="4385F7D4" w14:textId="77777777" w:rsidR="008403C9" w:rsidRPr="003A1B76" w:rsidRDefault="008403C9" w:rsidP="00DC4C0F">
      <w:pPr>
        <w:pStyle w:val="1bodycopy10pt"/>
        <w:rPr>
          <w:rFonts w:asciiTheme="minorHAnsi" w:hAnsiTheme="minorHAnsi" w:cstheme="minorHAnsi"/>
        </w:rPr>
      </w:pPr>
    </w:p>
    <w:p w14:paraId="4CEB490B" w14:textId="77777777" w:rsidR="008403C9" w:rsidRPr="003A1B76" w:rsidRDefault="008403C9" w:rsidP="00DC4C0F">
      <w:pPr>
        <w:pStyle w:val="1bodycopy10pt"/>
        <w:rPr>
          <w:rFonts w:asciiTheme="minorHAnsi" w:hAnsiTheme="minorHAnsi" w:cstheme="minorHAnsi"/>
        </w:rPr>
      </w:pPr>
    </w:p>
    <w:p w14:paraId="26A75A85" w14:textId="77777777" w:rsidR="008403C9" w:rsidRPr="003A1B76" w:rsidRDefault="008403C9" w:rsidP="00DC4C0F">
      <w:pPr>
        <w:pStyle w:val="1bodycopy10pt"/>
        <w:rPr>
          <w:rFonts w:asciiTheme="minorHAnsi" w:hAnsiTheme="minorHAnsi" w:cstheme="minorHAnsi"/>
        </w:rPr>
      </w:pPr>
    </w:p>
    <w:p w14:paraId="5E0ABEA7" w14:textId="77777777" w:rsidR="008403C9" w:rsidRPr="003A1B76" w:rsidRDefault="008403C9" w:rsidP="00DC4C0F">
      <w:pPr>
        <w:pStyle w:val="1bodycopy10pt"/>
        <w:rPr>
          <w:rFonts w:asciiTheme="minorHAnsi" w:hAnsiTheme="minorHAnsi" w:cstheme="minorHAnsi"/>
        </w:rPr>
      </w:pPr>
    </w:p>
    <w:p w14:paraId="4D81AA5C" w14:textId="77777777" w:rsidR="008403C9" w:rsidRPr="003A1B76" w:rsidRDefault="008403C9" w:rsidP="00DC4C0F">
      <w:pPr>
        <w:pStyle w:val="1bodycopy10pt"/>
        <w:rPr>
          <w:rFonts w:asciiTheme="minorHAnsi" w:hAnsiTheme="minorHAnsi" w:cstheme="minorHAnsi"/>
        </w:rPr>
      </w:pPr>
    </w:p>
    <w:p w14:paraId="522FB98E" w14:textId="77777777" w:rsidR="008403C9" w:rsidRPr="003A1B76" w:rsidRDefault="008403C9" w:rsidP="00DC4C0F">
      <w:pPr>
        <w:pStyle w:val="1bodycopy10pt"/>
        <w:rPr>
          <w:rFonts w:asciiTheme="minorHAnsi" w:hAnsiTheme="minorHAnsi" w:cstheme="minorHAnsi"/>
        </w:rPr>
      </w:pPr>
    </w:p>
    <w:p w14:paraId="5A39BBE3" w14:textId="77777777" w:rsidR="0062626B" w:rsidRPr="003A1B76" w:rsidRDefault="0062626B" w:rsidP="00DC4C0F">
      <w:pPr>
        <w:pStyle w:val="1bodycopy10pt"/>
        <w:rPr>
          <w:rFonts w:asciiTheme="minorHAnsi" w:hAnsiTheme="minorHAnsi" w:cstheme="minorHAnsi"/>
          <w:noProof/>
          <w:color w:val="00CF80"/>
          <w:szCs w:val="20"/>
        </w:rPr>
      </w:pPr>
    </w:p>
    <w:p w14:paraId="4B530C42" w14:textId="77777777" w:rsidR="003A1B76" w:rsidRPr="003A1B76" w:rsidRDefault="003A1B76" w:rsidP="00DC4C0F">
      <w:pPr>
        <w:pStyle w:val="1bodycopy10pt"/>
        <w:rPr>
          <w:rFonts w:asciiTheme="minorHAnsi" w:hAnsiTheme="minorHAnsi" w:cstheme="minorHAnsi"/>
          <w:noProof/>
          <w:color w:val="00CF80"/>
          <w:szCs w:val="20"/>
        </w:rPr>
      </w:pPr>
    </w:p>
    <w:p w14:paraId="3A149508" w14:textId="77777777" w:rsidR="003A1B76" w:rsidRPr="003A1B76" w:rsidRDefault="003A1B76" w:rsidP="00DC4C0F">
      <w:pPr>
        <w:pStyle w:val="1bodycopy10pt"/>
        <w:rPr>
          <w:rFonts w:asciiTheme="minorHAnsi" w:hAnsiTheme="minorHAnsi" w:cstheme="minorHAnsi"/>
          <w:noProof/>
          <w:color w:val="00CF80"/>
          <w:szCs w:val="20"/>
        </w:rPr>
      </w:pPr>
    </w:p>
    <w:p w14:paraId="7DB9D899" w14:textId="77777777" w:rsidR="003A1B76" w:rsidRPr="003A1B76" w:rsidRDefault="003A1B76" w:rsidP="00DC4C0F">
      <w:pPr>
        <w:pStyle w:val="1bodycopy10pt"/>
        <w:rPr>
          <w:rFonts w:asciiTheme="minorHAnsi" w:hAnsiTheme="minorHAnsi" w:cstheme="minorHAnsi"/>
          <w:noProof/>
          <w:color w:val="00CF80"/>
          <w:szCs w:val="20"/>
        </w:rPr>
      </w:pPr>
    </w:p>
    <w:p w14:paraId="5CD4A3B4" w14:textId="77777777" w:rsidR="003A1B76" w:rsidRPr="003A1B76" w:rsidRDefault="003A1B76" w:rsidP="00DC4C0F">
      <w:pPr>
        <w:pStyle w:val="1bodycopy10pt"/>
        <w:rPr>
          <w:rFonts w:asciiTheme="minorHAnsi" w:hAnsiTheme="minorHAnsi" w:cstheme="minorHAnsi"/>
          <w:noProof/>
          <w:color w:val="00CF80"/>
          <w:szCs w:val="20"/>
        </w:rPr>
      </w:pPr>
    </w:p>
    <w:p w14:paraId="5F8BDB32" w14:textId="77777777" w:rsidR="003A1B76" w:rsidRPr="003A1B76" w:rsidRDefault="003A1B76" w:rsidP="00DC4C0F">
      <w:pPr>
        <w:pStyle w:val="1bodycopy10pt"/>
        <w:rPr>
          <w:rFonts w:asciiTheme="minorHAnsi" w:hAnsiTheme="minorHAnsi" w:cstheme="minorHAnsi"/>
          <w:noProof/>
          <w:color w:val="00CF80"/>
          <w:szCs w:val="20"/>
        </w:rPr>
      </w:pPr>
    </w:p>
    <w:p w14:paraId="25740FB2" w14:textId="77777777" w:rsidR="003A1B76" w:rsidRPr="003A1B76" w:rsidRDefault="003A1B76" w:rsidP="00DC4C0F">
      <w:pPr>
        <w:pStyle w:val="1bodycopy10pt"/>
        <w:rPr>
          <w:rFonts w:asciiTheme="minorHAnsi" w:hAnsiTheme="minorHAnsi" w:cstheme="minorHAnsi"/>
          <w:noProof/>
          <w:color w:val="00CF80"/>
          <w:szCs w:val="20"/>
        </w:rPr>
      </w:pPr>
    </w:p>
    <w:p w14:paraId="1AC9E71F" w14:textId="77777777" w:rsidR="003A1B76" w:rsidRPr="003A1B76" w:rsidRDefault="003A1B76" w:rsidP="00DC4C0F">
      <w:pPr>
        <w:pStyle w:val="1bodycopy10pt"/>
        <w:rPr>
          <w:rFonts w:asciiTheme="minorHAnsi" w:hAnsiTheme="minorHAnsi" w:cstheme="minorHAnsi"/>
          <w:noProof/>
          <w:color w:val="00CF80"/>
          <w:szCs w:val="20"/>
        </w:rPr>
      </w:pPr>
    </w:p>
    <w:p w14:paraId="75B12EA8" w14:textId="77777777" w:rsidR="003A1B76" w:rsidRPr="003A1B76" w:rsidRDefault="003A1B76" w:rsidP="00DC4C0F">
      <w:pPr>
        <w:pStyle w:val="1bodycopy10pt"/>
        <w:rPr>
          <w:rFonts w:asciiTheme="minorHAnsi" w:hAnsiTheme="minorHAnsi" w:cstheme="minorHAnsi"/>
          <w:noProof/>
          <w:color w:val="00CF80"/>
          <w:szCs w:val="20"/>
        </w:rPr>
      </w:pPr>
    </w:p>
    <w:p w14:paraId="289BEA3D" w14:textId="77777777" w:rsidR="003A1B76" w:rsidRPr="003A1B76" w:rsidRDefault="003A1B76" w:rsidP="00DC4C0F">
      <w:pPr>
        <w:pStyle w:val="1bodycopy10pt"/>
        <w:rPr>
          <w:rFonts w:asciiTheme="minorHAnsi" w:hAnsiTheme="minorHAnsi" w:cstheme="minorHAnsi"/>
          <w:noProof/>
          <w:color w:val="00CF80"/>
          <w:szCs w:val="20"/>
        </w:rPr>
      </w:pPr>
    </w:p>
    <w:p w14:paraId="48DF7DB3" w14:textId="77777777" w:rsidR="003A1B76" w:rsidRPr="003A1B76" w:rsidRDefault="003A1B76" w:rsidP="00DC4C0F">
      <w:pPr>
        <w:pStyle w:val="1bodycopy10pt"/>
        <w:rPr>
          <w:rFonts w:asciiTheme="minorHAnsi" w:hAnsiTheme="minorHAnsi" w:cstheme="minorHAnsi"/>
          <w:noProof/>
          <w:color w:val="00CF80"/>
          <w:szCs w:val="20"/>
        </w:rPr>
      </w:pPr>
    </w:p>
    <w:p w14:paraId="55C22435" w14:textId="77777777" w:rsidR="003A1B76" w:rsidRPr="003A1B76" w:rsidRDefault="003A1B76" w:rsidP="00DC4C0F">
      <w:pPr>
        <w:pStyle w:val="1bodycopy10pt"/>
        <w:rPr>
          <w:rFonts w:asciiTheme="minorHAnsi" w:hAnsiTheme="minorHAnsi" w:cstheme="minorHAnsi"/>
          <w:noProof/>
          <w:color w:val="00CF80"/>
          <w:szCs w:val="20"/>
        </w:rPr>
      </w:pPr>
    </w:p>
    <w:p w14:paraId="0D88EFFB" w14:textId="77777777" w:rsidR="003A1B76" w:rsidRPr="003A1B76" w:rsidRDefault="003A1B76" w:rsidP="00DC4C0F">
      <w:pPr>
        <w:pStyle w:val="1bodycopy10pt"/>
        <w:rPr>
          <w:rFonts w:asciiTheme="minorHAnsi" w:hAnsiTheme="minorHAnsi" w:cstheme="minorHAnsi"/>
          <w:noProof/>
          <w:color w:val="00CF80"/>
          <w:szCs w:val="20"/>
        </w:rPr>
      </w:pPr>
    </w:p>
    <w:p w14:paraId="7F0D1303" w14:textId="77777777" w:rsidR="003A1B76" w:rsidRPr="003A1B76" w:rsidRDefault="003A1B76" w:rsidP="00DC4C0F">
      <w:pPr>
        <w:pStyle w:val="1bodycopy10pt"/>
        <w:rPr>
          <w:rFonts w:asciiTheme="minorHAnsi" w:hAnsiTheme="minorHAnsi" w:cstheme="minorHAnsi"/>
          <w:noProof/>
          <w:color w:val="00CF80"/>
          <w:szCs w:val="20"/>
        </w:rPr>
      </w:pPr>
    </w:p>
    <w:p w14:paraId="0049E42C" w14:textId="77777777" w:rsidR="003A1B76" w:rsidRPr="003A1B76" w:rsidRDefault="003A1B76" w:rsidP="00DC4C0F">
      <w:pPr>
        <w:pStyle w:val="1bodycopy10pt"/>
        <w:rPr>
          <w:rFonts w:asciiTheme="minorHAnsi" w:hAnsiTheme="minorHAnsi" w:cstheme="minorHAnsi"/>
          <w:noProof/>
          <w:color w:val="00CF80"/>
          <w:szCs w:val="20"/>
        </w:rPr>
      </w:pPr>
    </w:p>
    <w:p w14:paraId="33D6C9CE" w14:textId="77777777" w:rsidR="003A1B76" w:rsidRPr="003A1B76" w:rsidRDefault="003A1B76" w:rsidP="00DC4C0F">
      <w:pPr>
        <w:pStyle w:val="1bodycopy10pt"/>
        <w:rPr>
          <w:rFonts w:asciiTheme="minorHAnsi" w:hAnsiTheme="minorHAnsi" w:cstheme="minorHAnsi"/>
          <w:noProof/>
          <w:color w:val="00CF80"/>
          <w:szCs w:val="20"/>
        </w:rPr>
      </w:pPr>
    </w:p>
    <w:p w14:paraId="344D486D" w14:textId="77777777" w:rsidR="003A1B76" w:rsidRPr="003A1B76" w:rsidRDefault="003A1B76" w:rsidP="00DC4C0F">
      <w:pPr>
        <w:pStyle w:val="1bodycopy10pt"/>
        <w:rPr>
          <w:rFonts w:asciiTheme="minorHAnsi" w:hAnsiTheme="minorHAnsi" w:cstheme="minorHAnsi"/>
          <w:noProof/>
          <w:color w:val="00CF80"/>
          <w:szCs w:val="20"/>
        </w:rPr>
      </w:pPr>
    </w:p>
    <w:p w14:paraId="1F08E690" w14:textId="77777777" w:rsidR="003A1B76" w:rsidRPr="003A1B76" w:rsidRDefault="003A1B76" w:rsidP="00DC4C0F">
      <w:pPr>
        <w:pStyle w:val="1bodycopy10pt"/>
        <w:rPr>
          <w:rFonts w:asciiTheme="minorHAnsi" w:hAnsiTheme="minorHAnsi" w:cstheme="minorHAnsi"/>
          <w:noProof/>
          <w:color w:val="00CF80"/>
          <w:szCs w:val="20"/>
        </w:rPr>
      </w:pPr>
    </w:p>
    <w:p w14:paraId="1888C5D3" w14:textId="77777777" w:rsidR="003A1B76" w:rsidRPr="003A1B76" w:rsidRDefault="003A1B76" w:rsidP="00DC4C0F">
      <w:pPr>
        <w:pStyle w:val="1bodycopy10pt"/>
        <w:rPr>
          <w:rFonts w:asciiTheme="minorHAnsi" w:hAnsiTheme="minorHAnsi" w:cstheme="minorHAnsi"/>
          <w:noProof/>
          <w:color w:val="00CF80"/>
          <w:szCs w:val="20"/>
        </w:rPr>
      </w:pPr>
    </w:p>
    <w:p w14:paraId="45426523" w14:textId="77777777" w:rsidR="003A1B76" w:rsidRPr="003A1B76" w:rsidRDefault="003A1B76" w:rsidP="00DC4C0F">
      <w:pPr>
        <w:pStyle w:val="1bodycopy10pt"/>
        <w:rPr>
          <w:rFonts w:asciiTheme="minorHAnsi" w:hAnsiTheme="minorHAnsi" w:cstheme="minorHAnsi"/>
          <w:noProof/>
          <w:color w:val="00CF80"/>
          <w:szCs w:val="20"/>
        </w:rPr>
      </w:pPr>
    </w:p>
    <w:sdt>
      <w:sdtPr>
        <w:rPr>
          <w:rFonts w:ascii="Arial" w:eastAsia="MS Mincho" w:hAnsi="Arial"/>
          <w:color w:val="auto"/>
          <w:sz w:val="20"/>
          <w:szCs w:val="24"/>
          <w:lang w:val="en-GB"/>
        </w:rPr>
        <w:id w:val="753098679"/>
        <w:docPartObj>
          <w:docPartGallery w:val="Table of Contents"/>
          <w:docPartUnique/>
        </w:docPartObj>
      </w:sdtPr>
      <w:sdtEndPr>
        <w:rPr>
          <w:b/>
          <w:bCs/>
          <w:lang w:val="en-US"/>
        </w:rPr>
      </w:sdtEndPr>
      <w:sdtContent>
        <w:p w14:paraId="10A0AE25" w14:textId="3ADEF537" w:rsidR="003A1B76" w:rsidRPr="006D3B49" w:rsidRDefault="003A1B76">
          <w:pPr>
            <w:pStyle w:val="TOCHeading"/>
            <w:rPr>
              <w:rFonts w:asciiTheme="minorHAnsi" w:hAnsiTheme="minorHAnsi" w:cstheme="minorHAnsi"/>
              <w:b/>
              <w:bCs/>
              <w:sz w:val="24"/>
              <w:szCs w:val="24"/>
            </w:rPr>
          </w:pPr>
          <w:r w:rsidRPr="006D3B49">
            <w:rPr>
              <w:rFonts w:asciiTheme="minorHAnsi" w:hAnsiTheme="minorHAnsi" w:cstheme="minorHAnsi"/>
              <w:b/>
              <w:bCs/>
              <w:sz w:val="24"/>
              <w:szCs w:val="24"/>
              <w:lang w:val="en-GB"/>
            </w:rPr>
            <w:t>Table of Contents</w:t>
          </w:r>
        </w:p>
        <w:p w14:paraId="07C1E070" w14:textId="244B0530" w:rsidR="006D3B49" w:rsidRPr="006D3B49" w:rsidRDefault="003A1B76">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r w:rsidRPr="006D3B49">
            <w:rPr>
              <w:rFonts w:asciiTheme="minorHAnsi" w:hAnsiTheme="minorHAnsi" w:cstheme="minorHAnsi"/>
              <w:sz w:val="24"/>
            </w:rPr>
            <w:fldChar w:fldCharType="begin"/>
          </w:r>
          <w:r w:rsidRPr="006D3B49">
            <w:rPr>
              <w:rFonts w:asciiTheme="minorHAnsi" w:hAnsiTheme="minorHAnsi" w:cstheme="minorHAnsi"/>
              <w:sz w:val="24"/>
            </w:rPr>
            <w:instrText xml:space="preserve"> TOC \o "1-3" \h \z \u </w:instrText>
          </w:r>
          <w:r w:rsidRPr="006D3B49">
            <w:rPr>
              <w:rFonts w:asciiTheme="minorHAnsi" w:hAnsiTheme="minorHAnsi" w:cstheme="minorHAnsi"/>
              <w:sz w:val="24"/>
            </w:rPr>
            <w:fldChar w:fldCharType="separate"/>
          </w:r>
          <w:hyperlink w:anchor="_Toc243054298" w:history="1">
            <w:r w:rsidR="006D3B49" w:rsidRPr="006D3B49">
              <w:rPr>
                <w:rStyle w:val="Hyperlink"/>
                <w:rFonts w:asciiTheme="minorHAnsi" w:hAnsiTheme="minorHAnsi" w:cstheme="minorHAnsi"/>
                <w:noProof/>
                <w:sz w:val="24"/>
              </w:rPr>
              <w:t>Aims</w:t>
            </w:r>
            <w:r w:rsidR="006D3B49" w:rsidRPr="006D3B49">
              <w:rPr>
                <w:rFonts w:asciiTheme="minorHAnsi" w:hAnsiTheme="minorHAnsi" w:cstheme="minorHAnsi"/>
                <w:noProof/>
                <w:webHidden/>
                <w:sz w:val="24"/>
              </w:rPr>
              <w:tab/>
            </w:r>
            <w:r w:rsidR="006D3B49" w:rsidRPr="006D3B49">
              <w:rPr>
                <w:rFonts w:asciiTheme="minorHAnsi" w:hAnsiTheme="minorHAnsi" w:cstheme="minorHAnsi"/>
                <w:noProof/>
                <w:webHidden/>
                <w:sz w:val="24"/>
              </w:rPr>
              <w:fldChar w:fldCharType="begin"/>
            </w:r>
            <w:r w:rsidR="006D3B49" w:rsidRPr="006D3B49">
              <w:rPr>
                <w:rFonts w:asciiTheme="minorHAnsi" w:hAnsiTheme="minorHAnsi" w:cstheme="minorHAnsi"/>
                <w:noProof/>
                <w:webHidden/>
                <w:sz w:val="24"/>
              </w:rPr>
              <w:instrText xml:space="preserve"> PAGEREF _Toc243054298 \h </w:instrText>
            </w:r>
            <w:r w:rsidR="006D3B49" w:rsidRPr="006D3B49">
              <w:rPr>
                <w:rFonts w:asciiTheme="minorHAnsi" w:hAnsiTheme="minorHAnsi" w:cstheme="minorHAnsi"/>
                <w:noProof/>
                <w:webHidden/>
                <w:sz w:val="24"/>
              </w:rPr>
            </w:r>
            <w:r w:rsidR="006D3B49" w:rsidRPr="006D3B49">
              <w:rPr>
                <w:rFonts w:asciiTheme="minorHAnsi" w:hAnsiTheme="minorHAnsi" w:cstheme="minorHAnsi"/>
                <w:noProof/>
                <w:webHidden/>
                <w:sz w:val="24"/>
              </w:rPr>
              <w:fldChar w:fldCharType="separate"/>
            </w:r>
            <w:r w:rsidR="006D3B49" w:rsidRPr="006D3B49">
              <w:rPr>
                <w:rFonts w:asciiTheme="minorHAnsi" w:hAnsiTheme="minorHAnsi" w:cstheme="minorHAnsi"/>
                <w:noProof/>
                <w:webHidden/>
                <w:sz w:val="24"/>
              </w:rPr>
              <w:t>3</w:t>
            </w:r>
            <w:r w:rsidR="006D3B49" w:rsidRPr="006D3B49">
              <w:rPr>
                <w:rFonts w:asciiTheme="minorHAnsi" w:hAnsiTheme="minorHAnsi" w:cstheme="minorHAnsi"/>
                <w:noProof/>
                <w:webHidden/>
                <w:sz w:val="24"/>
              </w:rPr>
              <w:fldChar w:fldCharType="end"/>
            </w:r>
          </w:hyperlink>
        </w:p>
        <w:p w14:paraId="33CBE7EE" w14:textId="34071424" w:rsidR="006D3B49" w:rsidRPr="006D3B49" w:rsidRDefault="006D3B49">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hyperlink w:anchor="_Toc243054299" w:history="1">
            <w:r w:rsidRPr="006D3B49">
              <w:rPr>
                <w:rStyle w:val="Hyperlink"/>
                <w:rFonts w:asciiTheme="minorHAnsi" w:eastAsia="Arial" w:hAnsiTheme="minorHAnsi" w:cstheme="minorHAnsi"/>
                <w:noProof/>
                <w:sz w:val="24"/>
                <w:lang w:eastAsia="en-GB"/>
              </w:rPr>
              <w:t>Legislation and guidance</w:t>
            </w:r>
            <w:r w:rsidRPr="006D3B49">
              <w:rPr>
                <w:rFonts w:asciiTheme="minorHAnsi" w:hAnsiTheme="minorHAnsi" w:cstheme="minorHAnsi"/>
                <w:noProof/>
                <w:webHidden/>
                <w:sz w:val="24"/>
              </w:rPr>
              <w:tab/>
            </w:r>
            <w:r w:rsidRPr="006D3B49">
              <w:rPr>
                <w:rFonts w:asciiTheme="minorHAnsi" w:hAnsiTheme="minorHAnsi" w:cstheme="minorHAnsi"/>
                <w:noProof/>
                <w:webHidden/>
                <w:sz w:val="24"/>
              </w:rPr>
              <w:fldChar w:fldCharType="begin"/>
            </w:r>
            <w:r w:rsidRPr="006D3B49">
              <w:rPr>
                <w:rFonts w:asciiTheme="minorHAnsi" w:hAnsiTheme="minorHAnsi" w:cstheme="minorHAnsi"/>
                <w:noProof/>
                <w:webHidden/>
                <w:sz w:val="24"/>
              </w:rPr>
              <w:instrText xml:space="preserve"> PAGEREF _Toc243054299 \h </w:instrText>
            </w:r>
            <w:r w:rsidRPr="006D3B49">
              <w:rPr>
                <w:rFonts w:asciiTheme="minorHAnsi" w:hAnsiTheme="minorHAnsi" w:cstheme="minorHAnsi"/>
                <w:noProof/>
                <w:webHidden/>
                <w:sz w:val="24"/>
              </w:rPr>
            </w:r>
            <w:r w:rsidRPr="006D3B49">
              <w:rPr>
                <w:rFonts w:asciiTheme="minorHAnsi" w:hAnsiTheme="minorHAnsi" w:cstheme="minorHAnsi"/>
                <w:noProof/>
                <w:webHidden/>
                <w:sz w:val="24"/>
              </w:rPr>
              <w:fldChar w:fldCharType="separate"/>
            </w:r>
            <w:r w:rsidRPr="006D3B49">
              <w:rPr>
                <w:rFonts w:asciiTheme="minorHAnsi" w:hAnsiTheme="minorHAnsi" w:cstheme="minorHAnsi"/>
                <w:noProof/>
                <w:webHidden/>
                <w:sz w:val="24"/>
              </w:rPr>
              <w:t>3</w:t>
            </w:r>
            <w:r w:rsidRPr="006D3B49">
              <w:rPr>
                <w:rFonts w:asciiTheme="minorHAnsi" w:hAnsiTheme="minorHAnsi" w:cstheme="minorHAnsi"/>
                <w:noProof/>
                <w:webHidden/>
                <w:sz w:val="24"/>
              </w:rPr>
              <w:fldChar w:fldCharType="end"/>
            </w:r>
          </w:hyperlink>
        </w:p>
        <w:p w14:paraId="308D54A0" w14:textId="7485FCCD" w:rsidR="006D3B49" w:rsidRPr="006D3B49" w:rsidRDefault="006D3B49">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hyperlink w:anchor="_Toc243054300" w:history="1">
            <w:r w:rsidRPr="006D3B49">
              <w:rPr>
                <w:rStyle w:val="Hyperlink"/>
                <w:rFonts w:asciiTheme="minorHAnsi" w:hAnsiTheme="minorHAnsi" w:cstheme="minorHAnsi"/>
                <w:noProof/>
                <w:sz w:val="24"/>
              </w:rPr>
              <w:t>Definitions</w:t>
            </w:r>
            <w:r w:rsidRPr="006D3B49">
              <w:rPr>
                <w:rFonts w:asciiTheme="minorHAnsi" w:hAnsiTheme="minorHAnsi" w:cstheme="minorHAnsi"/>
                <w:noProof/>
                <w:webHidden/>
                <w:sz w:val="24"/>
              </w:rPr>
              <w:tab/>
            </w:r>
            <w:r w:rsidRPr="006D3B49">
              <w:rPr>
                <w:rFonts w:asciiTheme="minorHAnsi" w:hAnsiTheme="minorHAnsi" w:cstheme="minorHAnsi"/>
                <w:noProof/>
                <w:webHidden/>
                <w:sz w:val="24"/>
              </w:rPr>
              <w:fldChar w:fldCharType="begin"/>
            </w:r>
            <w:r w:rsidRPr="006D3B49">
              <w:rPr>
                <w:rFonts w:asciiTheme="minorHAnsi" w:hAnsiTheme="minorHAnsi" w:cstheme="minorHAnsi"/>
                <w:noProof/>
                <w:webHidden/>
                <w:sz w:val="24"/>
              </w:rPr>
              <w:instrText xml:space="preserve"> PAGEREF _Toc243054300 \h </w:instrText>
            </w:r>
            <w:r w:rsidRPr="006D3B49">
              <w:rPr>
                <w:rFonts w:asciiTheme="minorHAnsi" w:hAnsiTheme="minorHAnsi" w:cstheme="minorHAnsi"/>
                <w:noProof/>
                <w:webHidden/>
                <w:sz w:val="24"/>
              </w:rPr>
            </w:r>
            <w:r w:rsidRPr="006D3B49">
              <w:rPr>
                <w:rFonts w:asciiTheme="minorHAnsi" w:hAnsiTheme="minorHAnsi" w:cstheme="minorHAnsi"/>
                <w:noProof/>
                <w:webHidden/>
                <w:sz w:val="24"/>
              </w:rPr>
              <w:fldChar w:fldCharType="separate"/>
            </w:r>
            <w:r w:rsidRPr="006D3B49">
              <w:rPr>
                <w:rFonts w:asciiTheme="minorHAnsi" w:hAnsiTheme="minorHAnsi" w:cstheme="minorHAnsi"/>
                <w:noProof/>
                <w:webHidden/>
                <w:sz w:val="24"/>
              </w:rPr>
              <w:t>3</w:t>
            </w:r>
            <w:r w:rsidRPr="006D3B49">
              <w:rPr>
                <w:rFonts w:asciiTheme="minorHAnsi" w:hAnsiTheme="minorHAnsi" w:cstheme="minorHAnsi"/>
                <w:noProof/>
                <w:webHidden/>
                <w:sz w:val="24"/>
              </w:rPr>
              <w:fldChar w:fldCharType="end"/>
            </w:r>
          </w:hyperlink>
        </w:p>
        <w:p w14:paraId="38F45CAF" w14:textId="34607CA4" w:rsidR="006D3B49" w:rsidRPr="006D3B49" w:rsidRDefault="006D3B49">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hyperlink w:anchor="_Toc243054301" w:history="1">
            <w:r w:rsidRPr="006D3B49">
              <w:rPr>
                <w:rStyle w:val="Hyperlink"/>
                <w:rFonts w:asciiTheme="minorHAnsi" w:eastAsia="Arial" w:hAnsiTheme="minorHAnsi" w:cstheme="minorHAnsi"/>
                <w:noProof/>
                <w:sz w:val="24"/>
                <w:lang w:eastAsia="en-GB"/>
              </w:rPr>
              <w:t>Roles and responsibilities</w:t>
            </w:r>
            <w:r w:rsidRPr="006D3B49">
              <w:rPr>
                <w:rFonts w:asciiTheme="minorHAnsi" w:hAnsiTheme="minorHAnsi" w:cstheme="minorHAnsi"/>
                <w:noProof/>
                <w:webHidden/>
                <w:sz w:val="24"/>
              </w:rPr>
              <w:tab/>
            </w:r>
            <w:r w:rsidRPr="006D3B49">
              <w:rPr>
                <w:rFonts w:asciiTheme="minorHAnsi" w:hAnsiTheme="minorHAnsi" w:cstheme="minorHAnsi"/>
                <w:noProof/>
                <w:webHidden/>
                <w:sz w:val="24"/>
              </w:rPr>
              <w:fldChar w:fldCharType="begin"/>
            </w:r>
            <w:r w:rsidRPr="006D3B49">
              <w:rPr>
                <w:rFonts w:asciiTheme="minorHAnsi" w:hAnsiTheme="minorHAnsi" w:cstheme="minorHAnsi"/>
                <w:noProof/>
                <w:webHidden/>
                <w:sz w:val="24"/>
              </w:rPr>
              <w:instrText xml:space="preserve"> PAGEREF _Toc243054301 \h </w:instrText>
            </w:r>
            <w:r w:rsidRPr="006D3B49">
              <w:rPr>
                <w:rFonts w:asciiTheme="minorHAnsi" w:hAnsiTheme="minorHAnsi" w:cstheme="minorHAnsi"/>
                <w:noProof/>
                <w:webHidden/>
                <w:sz w:val="24"/>
              </w:rPr>
            </w:r>
            <w:r w:rsidRPr="006D3B49">
              <w:rPr>
                <w:rFonts w:asciiTheme="minorHAnsi" w:hAnsiTheme="minorHAnsi" w:cstheme="minorHAnsi"/>
                <w:noProof/>
                <w:webHidden/>
                <w:sz w:val="24"/>
              </w:rPr>
              <w:fldChar w:fldCharType="separate"/>
            </w:r>
            <w:r w:rsidRPr="006D3B49">
              <w:rPr>
                <w:rFonts w:asciiTheme="minorHAnsi" w:hAnsiTheme="minorHAnsi" w:cstheme="minorHAnsi"/>
                <w:noProof/>
                <w:webHidden/>
                <w:sz w:val="24"/>
              </w:rPr>
              <w:t>3</w:t>
            </w:r>
            <w:r w:rsidRPr="006D3B49">
              <w:rPr>
                <w:rFonts w:asciiTheme="minorHAnsi" w:hAnsiTheme="minorHAnsi" w:cstheme="minorHAnsi"/>
                <w:noProof/>
                <w:webHidden/>
                <w:sz w:val="24"/>
              </w:rPr>
              <w:fldChar w:fldCharType="end"/>
            </w:r>
          </w:hyperlink>
        </w:p>
        <w:p w14:paraId="11948842" w14:textId="58521B27" w:rsidR="006D3B49" w:rsidRPr="006D3B49" w:rsidRDefault="006D3B49">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hyperlink w:anchor="_Toc243054302" w:history="1">
            <w:r w:rsidRPr="006D3B49">
              <w:rPr>
                <w:rStyle w:val="Hyperlink"/>
                <w:rFonts w:asciiTheme="minorHAnsi" w:hAnsiTheme="minorHAnsi" w:cstheme="minorHAnsi"/>
                <w:noProof/>
                <w:sz w:val="24"/>
              </w:rPr>
              <w:t>Where charges cannot be made</w:t>
            </w:r>
            <w:r w:rsidRPr="006D3B49">
              <w:rPr>
                <w:rFonts w:asciiTheme="minorHAnsi" w:hAnsiTheme="minorHAnsi" w:cstheme="minorHAnsi"/>
                <w:noProof/>
                <w:webHidden/>
                <w:sz w:val="24"/>
              </w:rPr>
              <w:tab/>
            </w:r>
            <w:r w:rsidRPr="006D3B49">
              <w:rPr>
                <w:rFonts w:asciiTheme="minorHAnsi" w:hAnsiTheme="minorHAnsi" w:cstheme="minorHAnsi"/>
                <w:noProof/>
                <w:webHidden/>
                <w:sz w:val="24"/>
              </w:rPr>
              <w:fldChar w:fldCharType="begin"/>
            </w:r>
            <w:r w:rsidRPr="006D3B49">
              <w:rPr>
                <w:rFonts w:asciiTheme="minorHAnsi" w:hAnsiTheme="minorHAnsi" w:cstheme="minorHAnsi"/>
                <w:noProof/>
                <w:webHidden/>
                <w:sz w:val="24"/>
              </w:rPr>
              <w:instrText xml:space="preserve"> PAGEREF _Toc243054302 \h </w:instrText>
            </w:r>
            <w:r w:rsidRPr="006D3B49">
              <w:rPr>
                <w:rFonts w:asciiTheme="minorHAnsi" w:hAnsiTheme="minorHAnsi" w:cstheme="minorHAnsi"/>
                <w:noProof/>
                <w:webHidden/>
                <w:sz w:val="24"/>
              </w:rPr>
            </w:r>
            <w:r w:rsidRPr="006D3B49">
              <w:rPr>
                <w:rFonts w:asciiTheme="minorHAnsi" w:hAnsiTheme="minorHAnsi" w:cstheme="minorHAnsi"/>
                <w:noProof/>
                <w:webHidden/>
                <w:sz w:val="24"/>
              </w:rPr>
              <w:fldChar w:fldCharType="separate"/>
            </w:r>
            <w:r w:rsidRPr="006D3B49">
              <w:rPr>
                <w:rFonts w:asciiTheme="minorHAnsi" w:hAnsiTheme="minorHAnsi" w:cstheme="minorHAnsi"/>
                <w:noProof/>
                <w:webHidden/>
                <w:sz w:val="24"/>
              </w:rPr>
              <w:t>3</w:t>
            </w:r>
            <w:r w:rsidRPr="006D3B49">
              <w:rPr>
                <w:rFonts w:asciiTheme="minorHAnsi" w:hAnsiTheme="minorHAnsi" w:cstheme="minorHAnsi"/>
                <w:noProof/>
                <w:webHidden/>
                <w:sz w:val="24"/>
              </w:rPr>
              <w:fldChar w:fldCharType="end"/>
            </w:r>
          </w:hyperlink>
        </w:p>
        <w:p w14:paraId="0A3C07EC" w14:textId="777377CE" w:rsidR="006D3B49" w:rsidRPr="006D3B49" w:rsidRDefault="006D3B49">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hyperlink w:anchor="_Toc243054303" w:history="1">
            <w:r w:rsidRPr="006D3B49">
              <w:rPr>
                <w:rStyle w:val="Hyperlink"/>
                <w:rFonts w:asciiTheme="minorHAnsi" w:hAnsiTheme="minorHAnsi" w:cstheme="minorHAnsi"/>
                <w:noProof/>
                <w:sz w:val="24"/>
              </w:rPr>
              <w:t>Where charges can be made</w:t>
            </w:r>
            <w:r w:rsidRPr="006D3B49">
              <w:rPr>
                <w:rFonts w:asciiTheme="minorHAnsi" w:hAnsiTheme="minorHAnsi" w:cstheme="minorHAnsi"/>
                <w:noProof/>
                <w:webHidden/>
                <w:sz w:val="24"/>
              </w:rPr>
              <w:tab/>
            </w:r>
            <w:r w:rsidRPr="006D3B49">
              <w:rPr>
                <w:rFonts w:asciiTheme="minorHAnsi" w:hAnsiTheme="minorHAnsi" w:cstheme="minorHAnsi"/>
                <w:noProof/>
                <w:webHidden/>
                <w:sz w:val="24"/>
              </w:rPr>
              <w:fldChar w:fldCharType="begin"/>
            </w:r>
            <w:r w:rsidRPr="006D3B49">
              <w:rPr>
                <w:rFonts w:asciiTheme="minorHAnsi" w:hAnsiTheme="minorHAnsi" w:cstheme="minorHAnsi"/>
                <w:noProof/>
                <w:webHidden/>
                <w:sz w:val="24"/>
              </w:rPr>
              <w:instrText xml:space="preserve"> PAGEREF _Toc243054303 \h </w:instrText>
            </w:r>
            <w:r w:rsidRPr="006D3B49">
              <w:rPr>
                <w:rFonts w:asciiTheme="minorHAnsi" w:hAnsiTheme="minorHAnsi" w:cstheme="minorHAnsi"/>
                <w:noProof/>
                <w:webHidden/>
                <w:sz w:val="24"/>
              </w:rPr>
            </w:r>
            <w:r w:rsidRPr="006D3B49">
              <w:rPr>
                <w:rFonts w:asciiTheme="minorHAnsi" w:hAnsiTheme="minorHAnsi" w:cstheme="minorHAnsi"/>
                <w:noProof/>
                <w:webHidden/>
                <w:sz w:val="24"/>
              </w:rPr>
              <w:fldChar w:fldCharType="separate"/>
            </w:r>
            <w:r w:rsidRPr="006D3B49">
              <w:rPr>
                <w:rFonts w:asciiTheme="minorHAnsi" w:hAnsiTheme="minorHAnsi" w:cstheme="minorHAnsi"/>
                <w:noProof/>
                <w:webHidden/>
                <w:sz w:val="24"/>
              </w:rPr>
              <w:t>4</w:t>
            </w:r>
            <w:r w:rsidRPr="006D3B49">
              <w:rPr>
                <w:rFonts w:asciiTheme="minorHAnsi" w:hAnsiTheme="minorHAnsi" w:cstheme="minorHAnsi"/>
                <w:noProof/>
                <w:webHidden/>
                <w:sz w:val="24"/>
              </w:rPr>
              <w:fldChar w:fldCharType="end"/>
            </w:r>
          </w:hyperlink>
        </w:p>
        <w:p w14:paraId="3C08A833" w14:textId="75D71B58" w:rsidR="006D3B49" w:rsidRPr="006D3B49" w:rsidRDefault="006D3B49">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hyperlink w:anchor="_Toc243054304" w:history="1">
            <w:r w:rsidRPr="006D3B49">
              <w:rPr>
                <w:rStyle w:val="Hyperlink"/>
                <w:rFonts w:asciiTheme="minorHAnsi" w:hAnsiTheme="minorHAnsi" w:cstheme="minorHAnsi"/>
                <w:noProof/>
                <w:sz w:val="24"/>
              </w:rPr>
              <w:t>Voluntary contributions</w:t>
            </w:r>
            <w:r w:rsidRPr="006D3B49">
              <w:rPr>
                <w:rFonts w:asciiTheme="minorHAnsi" w:hAnsiTheme="minorHAnsi" w:cstheme="minorHAnsi"/>
                <w:noProof/>
                <w:webHidden/>
                <w:sz w:val="24"/>
              </w:rPr>
              <w:tab/>
            </w:r>
            <w:r w:rsidRPr="006D3B49">
              <w:rPr>
                <w:rFonts w:asciiTheme="minorHAnsi" w:hAnsiTheme="minorHAnsi" w:cstheme="minorHAnsi"/>
                <w:noProof/>
                <w:webHidden/>
                <w:sz w:val="24"/>
              </w:rPr>
              <w:fldChar w:fldCharType="begin"/>
            </w:r>
            <w:r w:rsidRPr="006D3B49">
              <w:rPr>
                <w:rFonts w:asciiTheme="minorHAnsi" w:hAnsiTheme="minorHAnsi" w:cstheme="minorHAnsi"/>
                <w:noProof/>
                <w:webHidden/>
                <w:sz w:val="24"/>
              </w:rPr>
              <w:instrText xml:space="preserve"> PAGEREF _Toc243054304 \h </w:instrText>
            </w:r>
            <w:r w:rsidRPr="006D3B49">
              <w:rPr>
                <w:rFonts w:asciiTheme="minorHAnsi" w:hAnsiTheme="minorHAnsi" w:cstheme="minorHAnsi"/>
                <w:noProof/>
                <w:webHidden/>
                <w:sz w:val="24"/>
              </w:rPr>
            </w:r>
            <w:r w:rsidRPr="006D3B49">
              <w:rPr>
                <w:rFonts w:asciiTheme="minorHAnsi" w:hAnsiTheme="minorHAnsi" w:cstheme="minorHAnsi"/>
                <w:noProof/>
                <w:webHidden/>
                <w:sz w:val="24"/>
              </w:rPr>
              <w:fldChar w:fldCharType="separate"/>
            </w:r>
            <w:r w:rsidRPr="006D3B49">
              <w:rPr>
                <w:rFonts w:asciiTheme="minorHAnsi" w:hAnsiTheme="minorHAnsi" w:cstheme="minorHAnsi"/>
                <w:noProof/>
                <w:webHidden/>
                <w:sz w:val="24"/>
              </w:rPr>
              <w:t>6</w:t>
            </w:r>
            <w:r w:rsidRPr="006D3B49">
              <w:rPr>
                <w:rFonts w:asciiTheme="minorHAnsi" w:hAnsiTheme="minorHAnsi" w:cstheme="minorHAnsi"/>
                <w:noProof/>
                <w:webHidden/>
                <w:sz w:val="24"/>
              </w:rPr>
              <w:fldChar w:fldCharType="end"/>
            </w:r>
          </w:hyperlink>
        </w:p>
        <w:p w14:paraId="33298099" w14:textId="4757AB03" w:rsidR="006D3B49" w:rsidRPr="006D3B49" w:rsidRDefault="006D3B49">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hyperlink w:anchor="_Toc243054305" w:history="1">
            <w:r w:rsidRPr="006D3B49">
              <w:rPr>
                <w:rStyle w:val="Hyperlink"/>
                <w:rFonts w:asciiTheme="minorHAnsi" w:hAnsiTheme="minorHAnsi" w:cstheme="minorHAnsi"/>
                <w:noProof/>
                <w:sz w:val="24"/>
              </w:rPr>
              <w:t>Remissions</w:t>
            </w:r>
            <w:r w:rsidRPr="006D3B49">
              <w:rPr>
                <w:rFonts w:asciiTheme="minorHAnsi" w:hAnsiTheme="minorHAnsi" w:cstheme="minorHAnsi"/>
                <w:noProof/>
                <w:webHidden/>
                <w:sz w:val="24"/>
              </w:rPr>
              <w:tab/>
            </w:r>
            <w:r w:rsidRPr="006D3B49">
              <w:rPr>
                <w:rFonts w:asciiTheme="minorHAnsi" w:hAnsiTheme="minorHAnsi" w:cstheme="minorHAnsi"/>
                <w:noProof/>
                <w:webHidden/>
                <w:sz w:val="24"/>
              </w:rPr>
              <w:fldChar w:fldCharType="begin"/>
            </w:r>
            <w:r w:rsidRPr="006D3B49">
              <w:rPr>
                <w:rFonts w:asciiTheme="minorHAnsi" w:hAnsiTheme="minorHAnsi" w:cstheme="minorHAnsi"/>
                <w:noProof/>
                <w:webHidden/>
                <w:sz w:val="24"/>
              </w:rPr>
              <w:instrText xml:space="preserve"> PAGEREF _Toc243054305 \h </w:instrText>
            </w:r>
            <w:r w:rsidRPr="006D3B49">
              <w:rPr>
                <w:rFonts w:asciiTheme="minorHAnsi" w:hAnsiTheme="minorHAnsi" w:cstheme="minorHAnsi"/>
                <w:noProof/>
                <w:webHidden/>
                <w:sz w:val="24"/>
              </w:rPr>
            </w:r>
            <w:r w:rsidRPr="006D3B49">
              <w:rPr>
                <w:rFonts w:asciiTheme="minorHAnsi" w:hAnsiTheme="minorHAnsi" w:cstheme="minorHAnsi"/>
                <w:noProof/>
                <w:webHidden/>
                <w:sz w:val="24"/>
              </w:rPr>
              <w:fldChar w:fldCharType="separate"/>
            </w:r>
            <w:r w:rsidRPr="006D3B49">
              <w:rPr>
                <w:rFonts w:asciiTheme="minorHAnsi" w:hAnsiTheme="minorHAnsi" w:cstheme="minorHAnsi"/>
                <w:noProof/>
                <w:webHidden/>
                <w:sz w:val="24"/>
              </w:rPr>
              <w:t>7</w:t>
            </w:r>
            <w:r w:rsidRPr="006D3B49">
              <w:rPr>
                <w:rFonts w:asciiTheme="minorHAnsi" w:hAnsiTheme="minorHAnsi" w:cstheme="minorHAnsi"/>
                <w:noProof/>
                <w:webHidden/>
                <w:sz w:val="24"/>
              </w:rPr>
              <w:fldChar w:fldCharType="end"/>
            </w:r>
          </w:hyperlink>
        </w:p>
        <w:p w14:paraId="5A373FC7" w14:textId="6B712F4D" w:rsidR="006D3B49" w:rsidRPr="006D3B49" w:rsidRDefault="006D3B49">
          <w:pPr>
            <w:pStyle w:val="TOC1"/>
            <w:tabs>
              <w:tab w:val="right" w:leader="dot" w:pos="9736"/>
            </w:tabs>
            <w:rPr>
              <w:rFonts w:asciiTheme="minorHAnsi" w:eastAsiaTheme="minorEastAsia" w:hAnsiTheme="minorHAnsi" w:cstheme="minorHAnsi"/>
              <w:noProof/>
              <w:kern w:val="2"/>
              <w:sz w:val="24"/>
              <w:lang w:val="en-GB" w:eastAsia="en-GB"/>
              <w14:ligatures w14:val="standardContextual"/>
            </w:rPr>
          </w:pPr>
          <w:hyperlink w:anchor="_Toc243054306" w:history="1">
            <w:r w:rsidRPr="006D3B49">
              <w:rPr>
                <w:rStyle w:val="Hyperlink"/>
                <w:rFonts w:asciiTheme="minorHAnsi" w:hAnsiTheme="minorHAnsi" w:cstheme="minorHAnsi"/>
                <w:noProof/>
                <w:sz w:val="24"/>
              </w:rPr>
              <w:t>Monitoring arrangements</w:t>
            </w:r>
            <w:r w:rsidRPr="006D3B49">
              <w:rPr>
                <w:rFonts w:asciiTheme="minorHAnsi" w:hAnsiTheme="minorHAnsi" w:cstheme="minorHAnsi"/>
                <w:noProof/>
                <w:webHidden/>
                <w:sz w:val="24"/>
              </w:rPr>
              <w:tab/>
            </w:r>
            <w:r w:rsidRPr="006D3B49">
              <w:rPr>
                <w:rFonts w:asciiTheme="minorHAnsi" w:hAnsiTheme="minorHAnsi" w:cstheme="minorHAnsi"/>
                <w:noProof/>
                <w:webHidden/>
                <w:sz w:val="24"/>
              </w:rPr>
              <w:fldChar w:fldCharType="begin"/>
            </w:r>
            <w:r w:rsidRPr="006D3B49">
              <w:rPr>
                <w:rFonts w:asciiTheme="minorHAnsi" w:hAnsiTheme="minorHAnsi" w:cstheme="minorHAnsi"/>
                <w:noProof/>
                <w:webHidden/>
                <w:sz w:val="24"/>
              </w:rPr>
              <w:instrText xml:space="preserve"> PAGEREF _Toc243054306 \h </w:instrText>
            </w:r>
            <w:r w:rsidRPr="006D3B49">
              <w:rPr>
                <w:rFonts w:asciiTheme="minorHAnsi" w:hAnsiTheme="minorHAnsi" w:cstheme="minorHAnsi"/>
                <w:noProof/>
                <w:webHidden/>
                <w:sz w:val="24"/>
              </w:rPr>
            </w:r>
            <w:r w:rsidRPr="006D3B49">
              <w:rPr>
                <w:rFonts w:asciiTheme="minorHAnsi" w:hAnsiTheme="minorHAnsi" w:cstheme="minorHAnsi"/>
                <w:noProof/>
                <w:webHidden/>
                <w:sz w:val="24"/>
              </w:rPr>
              <w:fldChar w:fldCharType="separate"/>
            </w:r>
            <w:r w:rsidRPr="006D3B49">
              <w:rPr>
                <w:rFonts w:asciiTheme="minorHAnsi" w:hAnsiTheme="minorHAnsi" w:cstheme="minorHAnsi"/>
                <w:noProof/>
                <w:webHidden/>
                <w:sz w:val="24"/>
              </w:rPr>
              <w:t>7</w:t>
            </w:r>
            <w:r w:rsidRPr="006D3B49">
              <w:rPr>
                <w:rFonts w:asciiTheme="minorHAnsi" w:hAnsiTheme="minorHAnsi" w:cstheme="minorHAnsi"/>
                <w:noProof/>
                <w:webHidden/>
                <w:sz w:val="24"/>
              </w:rPr>
              <w:fldChar w:fldCharType="end"/>
            </w:r>
          </w:hyperlink>
        </w:p>
        <w:p w14:paraId="7F458818" w14:textId="1496991A" w:rsidR="003A1B76" w:rsidRDefault="003A1B76">
          <w:r w:rsidRPr="006D3B49">
            <w:rPr>
              <w:rFonts w:asciiTheme="minorHAnsi" w:hAnsiTheme="minorHAnsi" w:cstheme="minorHAnsi"/>
              <w:b/>
              <w:bCs/>
              <w:sz w:val="24"/>
            </w:rPr>
            <w:fldChar w:fldCharType="end"/>
          </w:r>
        </w:p>
      </w:sdtContent>
    </w:sdt>
    <w:p w14:paraId="62486C05" w14:textId="0935F405" w:rsidR="00B21B49" w:rsidRPr="003A1B76" w:rsidRDefault="00B21B49">
      <w:pPr>
        <w:rPr>
          <w:rFonts w:asciiTheme="minorHAnsi" w:hAnsiTheme="minorHAnsi" w:cstheme="minorHAnsi"/>
        </w:rPr>
      </w:pPr>
    </w:p>
    <w:p w14:paraId="09CFB275" w14:textId="77777777" w:rsidR="00DD3887" w:rsidRPr="003A1B76" w:rsidRDefault="00DD3887">
      <w:pPr>
        <w:rPr>
          <w:rFonts w:asciiTheme="minorHAnsi" w:hAnsiTheme="minorHAnsi" w:cstheme="minorHAnsi"/>
        </w:rPr>
      </w:pPr>
    </w:p>
    <w:p w14:paraId="4ADF9AAF" w14:textId="77777777" w:rsidR="00DD3887" w:rsidRPr="003A1B76" w:rsidRDefault="00DD3887">
      <w:pPr>
        <w:rPr>
          <w:rFonts w:asciiTheme="minorHAnsi" w:hAnsiTheme="minorHAnsi" w:cstheme="minorHAnsi"/>
        </w:rPr>
      </w:pPr>
    </w:p>
    <w:p w14:paraId="07A2195C" w14:textId="77777777" w:rsidR="00DD3887" w:rsidRPr="003A1B76" w:rsidRDefault="00DD3887">
      <w:pPr>
        <w:rPr>
          <w:rFonts w:asciiTheme="minorHAnsi" w:hAnsiTheme="minorHAnsi" w:cstheme="minorHAnsi"/>
        </w:rPr>
      </w:pPr>
    </w:p>
    <w:p w14:paraId="328106C8" w14:textId="77777777" w:rsidR="00DD3887" w:rsidRPr="003A1B76" w:rsidRDefault="00DD3887">
      <w:pPr>
        <w:rPr>
          <w:rFonts w:asciiTheme="minorHAnsi" w:hAnsiTheme="minorHAnsi" w:cstheme="minorHAnsi"/>
        </w:rPr>
      </w:pPr>
    </w:p>
    <w:p w14:paraId="361A6AE1" w14:textId="77777777" w:rsidR="00DD3887" w:rsidRPr="003A1B76" w:rsidRDefault="00DD3887">
      <w:pPr>
        <w:rPr>
          <w:rFonts w:asciiTheme="minorHAnsi" w:hAnsiTheme="minorHAnsi" w:cstheme="minorHAnsi"/>
        </w:rPr>
      </w:pPr>
    </w:p>
    <w:p w14:paraId="768A1B50" w14:textId="77777777" w:rsidR="00DD3887" w:rsidRPr="003A1B76" w:rsidRDefault="00DD3887">
      <w:pPr>
        <w:rPr>
          <w:rFonts w:asciiTheme="minorHAnsi" w:hAnsiTheme="minorHAnsi" w:cstheme="minorHAnsi"/>
        </w:rPr>
      </w:pPr>
    </w:p>
    <w:p w14:paraId="54A72F01" w14:textId="77777777" w:rsidR="00DD3887" w:rsidRPr="003A1B76" w:rsidRDefault="00DD3887">
      <w:pPr>
        <w:rPr>
          <w:rFonts w:asciiTheme="minorHAnsi" w:hAnsiTheme="minorHAnsi" w:cstheme="minorHAnsi"/>
        </w:rPr>
      </w:pPr>
    </w:p>
    <w:p w14:paraId="524EA8DD" w14:textId="77777777" w:rsidR="00DD3887" w:rsidRPr="003A1B76" w:rsidRDefault="00DD3887">
      <w:pPr>
        <w:rPr>
          <w:rFonts w:asciiTheme="minorHAnsi" w:hAnsiTheme="minorHAnsi" w:cstheme="minorHAnsi"/>
        </w:rPr>
      </w:pPr>
    </w:p>
    <w:p w14:paraId="59A0634D" w14:textId="77777777" w:rsidR="00DD3887" w:rsidRPr="003A1B76" w:rsidRDefault="00DD3887">
      <w:pPr>
        <w:rPr>
          <w:rFonts w:asciiTheme="minorHAnsi" w:hAnsiTheme="minorHAnsi" w:cstheme="minorHAnsi"/>
        </w:rPr>
      </w:pPr>
    </w:p>
    <w:p w14:paraId="390634FB" w14:textId="77777777" w:rsidR="00DD3887" w:rsidRPr="003A1B76" w:rsidRDefault="00DD3887">
      <w:pPr>
        <w:rPr>
          <w:rFonts w:asciiTheme="minorHAnsi" w:hAnsiTheme="minorHAnsi" w:cstheme="minorHAnsi"/>
        </w:rPr>
      </w:pPr>
    </w:p>
    <w:p w14:paraId="215DFAB2" w14:textId="77777777" w:rsidR="00DD3887" w:rsidRPr="003A1B76" w:rsidRDefault="00DD3887">
      <w:pPr>
        <w:rPr>
          <w:rFonts w:asciiTheme="minorHAnsi" w:hAnsiTheme="minorHAnsi" w:cstheme="minorHAnsi"/>
        </w:rPr>
      </w:pPr>
    </w:p>
    <w:p w14:paraId="701A25C6" w14:textId="77777777" w:rsidR="00DD3887" w:rsidRPr="003A1B76" w:rsidRDefault="00DD3887">
      <w:pPr>
        <w:rPr>
          <w:rFonts w:asciiTheme="minorHAnsi" w:hAnsiTheme="minorHAnsi" w:cstheme="minorHAnsi"/>
        </w:rPr>
      </w:pPr>
    </w:p>
    <w:p w14:paraId="3BF832D7" w14:textId="77777777" w:rsidR="00DD3887" w:rsidRPr="003A1B76" w:rsidRDefault="00DD3887">
      <w:pPr>
        <w:rPr>
          <w:rFonts w:asciiTheme="minorHAnsi" w:hAnsiTheme="minorHAnsi" w:cstheme="minorHAnsi"/>
        </w:rPr>
      </w:pPr>
    </w:p>
    <w:p w14:paraId="4B9D678F" w14:textId="77777777" w:rsidR="00DD3887" w:rsidRPr="003A1B76" w:rsidRDefault="00DD3887">
      <w:pPr>
        <w:rPr>
          <w:rFonts w:asciiTheme="minorHAnsi" w:hAnsiTheme="minorHAnsi" w:cstheme="minorHAnsi"/>
        </w:rPr>
      </w:pPr>
    </w:p>
    <w:p w14:paraId="7C6D42A9" w14:textId="77777777" w:rsidR="00DD3887" w:rsidRPr="003A1B76" w:rsidRDefault="00DD3887">
      <w:pPr>
        <w:rPr>
          <w:rFonts w:asciiTheme="minorHAnsi" w:hAnsiTheme="minorHAnsi" w:cstheme="minorHAnsi"/>
        </w:rPr>
      </w:pPr>
    </w:p>
    <w:p w14:paraId="406F0924" w14:textId="77777777" w:rsidR="00DD3887" w:rsidRPr="003A1B76" w:rsidRDefault="00DD3887">
      <w:pPr>
        <w:rPr>
          <w:rFonts w:asciiTheme="minorHAnsi" w:hAnsiTheme="minorHAnsi" w:cstheme="minorHAnsi"/>
        </w:rPr>
      </w:pPr>
    </w:p>
    <w:p w14:paraId="6E9DF71E" w14:textId="77777777" w:rsidR="00DD3887" w:rsidRPr="003A1B76" w:rsidRDefault="00DD3887">
      <w:pPr>
        <w:rPr>
          <w:rFonts w:asciiTheme="minorHAnsi" w:hAnsiTheme="minorHAnsi" w:cstheme="minorHAnsi"/>
        </w:rPr>
      </w:pPr>
    </w:p>
    <w:p w14:paraId="493AE520" w14:textId="77777777" w:rsidR="00DD3887" w:rsidRPr="003A1B76" w:rsidRDefault="00DD3887">
      <w:pPr>
        <w:rPr>
          <w:rFonts w:asciiTheme="minorHAnsi" w:hAnsiTheme="minorHAnsi" w:cstheme="minorHAnsi"/>
        </w:rPr>
      </w:pPr>
    </w:p>
    <w:p w14:paraId="66796C33" w14:textId="77777777" w:rsidR="00DD3887" w:rsidRPr="003A1B76" w:rsidRDefault="00DD3887">
      <w:pPr>
        <w:rPr>
          <w:rFonts w:asciiTheme="minorHAnsi" w:hAnsiTheme="minorHAnsi" w:cstheme="minorHAnsi"/>
        </w:rPr>
      </w:pPr>
    </w:p>
    <w:p w14:paraId="2D0A1A86" w14:textId="77777777" w:rsidR="00DD3887" w:rsidRPr="003A1B76" w:rsidRDefault="00DD3887">
      <w:pPr>
        <w:rPr>
          <w:rFonts w:asciiTheme="minorHAnsi" w:hAnsiTheme="minorHAnsi" w:cstheme="minorHAnsi"/>
        </w:rPr>
      </w:pPr>
    </w:p>
    <w:p w14:paraId="11802082" w14:textId="77777777" w:rsidR="00DD3887" w:rsidRPr="003A1B76" w:rsidRDefault="00DD3887">
      <w:pPr>
        <w:rPr>
          <w:rFonts w:asciiTheme="minorHAnsi" w:hAnsiTheme="minorHAnsi" w:cstheme="minorHAnsi"/>
        </w:rPr>
      </w:pPr>
    </w:p>
    <w:p w14:paraId="74528520" w14:textId="77777777" w:rsidR="00DD3887" w:rsidRPr="003A1B76" w:rsidRDefault="00DD3887">
      <w:pPr>
        <w:rPr>
          <w:rFonts w:asciiTheme="minorHAnsi" w:hAnsiTheme="minorHAnsi" w:cstheme="minorHAnsi"/>
        </w:rPr>
      </w:pPr>
    </w:p>
    <w:p w14:paraId="0F8A50BC" w14:textId="77777777" w:rsidR="00DD3887" w:rsidRPr="003A1B76" w:rsidRDefault="00DD3887">
      <w:pPr>
        <w:rPr>
          <w:rFonts w:asciiTheme="minorHAnsi" w:hAnsiTheme="minorHAnsi" w:cstheme="minorHAnsi"/>
        </w:rPr>
      </w:pPr>
    </w:p>
    <w:p w14:paraId="0975FFBC" w14:textId="77777777" w:rsidR="00DD3887" w:rsidRPr="003A1B76" w:rsidRDefault="00DD3887">
      <w:pPr>
        <w:rPr>
          <w:rFonts w:asciiTheme="minorHAnsi" w:hAnsiTheme="minorHAnsi" w:cstheme="minorHAnsi"/>
        </w:rPr>
      </w:pPr>
    </w:p>
    <w:p w14:paraId="071F507A" w14:textId="3A7554F1" w:rsidR="00DD3887" w:rsidRPr="003A1B76" w:rsidRDefault="00B5636D" w:rsidP="003A1B76">
      <w:pPr>
        <w:pStyle w:val="Heading1"/>
      </w:pPr>
      <w:bookmarkStart w:id="0" w:name="_Toc9000345"/>
      <w:bookmarkStart w:id="1" w:name="_Toc12972320"/>
      <w:bookmarkStart w:id="2" w:name="_Toc22549370"/>
      <w:bookmarkStart w:id="3" w:name="_Toc96016062"/>
      <w:bookmarkStart w:id="4" w:name="_Toc243054298"/>
      <w:r w:rsidRPr="003A1B76">
        <w:t>Aims</w:t>
      </w:r>
      <w:bookmarkEnd w:id="0"/>
      <w:bookmarkEnd w:id="1"/>
      <w:bookmarkEnd w:id="2"/>
      <w:bookmarkEnd w:id="3"/>
      <w:bookmarkEnd w:id="4"/>
    </w:p>
    <w:p w14:paraId="24ACAA31" w14:textId="5BF88564" w:rsidR="00DD3887" w:rsidRPr="003A1B76" w:rsidRDefault="00DD3887" w:rsidP="00F64CF9">
      <w:pPr>
        <w:pStyle w:val="4Bulletedcopyblue"/>
        <w:numPr>
          <w:ilvl w:val="0"/>
          <w:numId w:val="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Our school aims to:</w:t>
      </w:r>
    </w:p>
    <w:p w14:paraId="32763A89" w14:textId="39A1ED50" w:rsidR="00DD3887" w:rsidRPr="003A1B76" w:rsidRDefault="00DD3887" w:rsidP="00F64CF9">
      <w:pPr>
        <w:pStyle w:val="4Bulletedcopyblue"/>
        <w:numPr>
          <w:ilvl w:val="0"/>
          <w:numId w:val="10"/>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Have robust, clear processes in place for charging and remissions.</w:t>
      </w:r>
    </w:p>
    <w:p w14:paraId="41298D32" w14:textId="7D856B32" w:rsidR="00DD3887" w:rsidRPr="003A1B76" w:rsidRDefault="00DD3887" w:rsidP="567612CB">
      <w:pPr>
        <w:pStyle w:val="4Bulletedcopyblue"/>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Cleary set out the types of activity that can be charged for and when charges will be made.</w:t>
      </w:r>
    </w:p>
    <w:p w14:paraId="345A6982" w14:textId="2FE4A496" w:rsidR="0075261D" w:rsidRPr="003A1B76" w:rsidRDefault="0075261D" w:rsidP="567612CB">
      <w:pPr>
        <w:pStyle w:val="4Bulletedcopyblue"/>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Offer a range of activities and visits whilst minimising the financial barriers that may prevent some pupils from taking full advantage of these opportunities</w:t>
      </w:r>
    </w:p>
    <w:p w14:paraId="6D98A12B" w14:textId="4548742C" w:rsidR="008E4CFD" w:rsidRPr="003A1B76" w:rsidRDefault="008E4CFD" w:rsidP="003A1B76">
      <w:pPr>
        <w:pStyle w:val="Heading1"/>
        <w:rPr>
          <w:lang w:eastAsia="en-GB"/>
        </w:rPr>
      </w:pPr>
    </w:p>
    <w:p w14:paraId="6B9ADC4C" w14:textId="62F44D30" w:rsidR="00DD3887" w:rsidRPr="003A1B76" w:rsidRDefault="00B5636D" w:rsidP="003A1B76">
      <w:pPr>
        <w:pStyle w:val="Heading1"/>
        <w:rPr>
          <w:rFonts w:eastAsia="Arial"/>
          <w:szCs w:val="28"/>
          <w:lang w:eastAsia="en-GB"/>
        </w:rPr>
      </w:pPr>
      <w:bookmarkStart w:id="5" w:name="_Toc9000346"/>
      <w:bookmarkStart w:id="6" w:name="_Toc12972321"/>
      <w:bookmarkStart w:id="7" w:name="_Toc22549371"/>
      <w:bookmarkStart w:id="8" w:name="_Toc96016063"/>
      <w:bookmarkStart w:id="9" w:name="_Toc243054299"/>
      <w:r w:rsidRPr="003A1B76">
        <w:rPr>
          <w:rFonts w:eastAsia="Arial"/>
          <w:szCs w:val="28"/>
          <w:lang w:eastAsia="en-GB"/>
        </w:rPr>
        <w:t>Legislation and guidance</w:t>
      </w:r>
      <w:bookmarkEnd w:id="5"/>
      <w:bookmarkEnd w:id="6"/>
      <w:bookmarkEnd w:id="7"/>
      <w:bookmarkEnd w:id="8"/>
      <w:bookmarkEnd w:id="9"/>
    </w:p>
    <w:p w14:paraId="2946DB82" w14:textId="5F2E22E4" w:rsidR="008E4CFD" w:rsidRPr="003A1B76" w:rsidRDefault="00DD3887" w:rsidP="00F64CF9">
      <w:pPr>
        <w:pStyle w:val="6Abstract"/>
        <w:numPr>
          <w:ilvl w:val="0"/>
          <w:numId w:val="9"/>
        </w:numPr>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This policy is based on advice from the Department for Education (DfE) on charging for school activities and the education act 1996, sections 449-462 of which set out the law on charging for school activities in England.</w:t>
      </w:r>
    </w:p>
    <w:p w14:paraId="50C095A2" w14:textId="77777777" w:rsidR="0008317F" w:rsidRPr="003A1B76" w:rsidRDefault="00B5636D" w:rsidP="003A1B76">
      <w:pPr>
        <w:pStyle w:val="Heading1"/>
      </w:pPr>
      <w:bookmarkStart w:id="10" w:name="_Toc9000347"/>
      <w:bookmarkStart w:id="11" w:name="_Toc12972322"/>
      <w:bookmarkStart w:id="12" w:name="_Toc22549372"/>
      <w:bookmarkStart w:id="13" w:name="_Toc96016064"/>
      <w:bookmarkStart w:id="14" w:name="_Toc243054300"/>
      <w:r w:rsidRPr="003A1B76">
        <w:t>Definitions</w:t>
      </w:r>
      <w:bookmarkEnd w:id="10"/>
      <w:bookmarkEnd w:id="11"/>
      <w:bookmarkEnd w:id="12"/>
      <w:bookmarkEnd w:id="13"/>
      <w:bookmarkEnd w:id="14"/>
    </w:p>
    <w:p w14:paraId="5260B4B2" w14:textId="1192F19C" w:rsidR="0008317F" w:rsidRPr="003A1B76" w:rsidRDefault="0008317F"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b/>
          <w:bCs/>
          <w:sz w:val="24"/>
          <w:szCs w:val="24"/>
          <w:lang w:val="en-GB" w:eastAsia="en-GB"/>
        </w:rPr>
        <w:t>Charge:</w:t>
      </w:r>
      <w:r w:rsidRPr="003A1B76">
        <w:rPr>
          <w:rFonts w:asciiTheme="minorHAnsi" w:hAnsiTheme="minorHAnsi" w:cstheme="minorHAnsi"/>
          <w:sz w:val="24"/>
          <w:szCs w:val="24"/>
          <w:lang w:val="en-GB" w:eastAsia="en-GB"/>
        </w:rPr>
        <w:t xml:space="preserve"> a fee payable for specifically define activities.</w:t>
      </w:r>
    </w:p>
    <w:p w14:paraId="5997CC1D" w14:textId="32507A73" w:rsidR="008E4CFD" w:rsidRPr="003A1B76" w:rsidRDefault="0008317F"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b/>
          <w:bCs/>
          <w:sz w:val="24"/>
          <w:szCs w:val="24"/>
          <w:lang w:val="en-GB" w:eastAsia="en-GB"/>
        </w:rPr>
        <w:t>Remission:</w:t>
      </w:r>
      <w:r w:rsidRPr="003A1B76">
        <w:rPr>
          <w:rFonts w:asciiTheme="minorHAnsi" w:hAnsiTheme="minorHAnsi" w:cstheme="minorHAnsi"/>
          <w:sz w:val="24"/>
          <w:szCs w:val="24"/>
          <w:lang w:val="en-GB" w:eastAsia="en-GB"/>
        </w:rPr>
        <w:t xml:space="preserve"> the cancellation of a charge which would normally be payable.</w:t>
      </w:r>
    </w:p>
    <w:p w14:paraId="5D80496C" w14:textId="77777777" w:rsidR="0008317F" w:rsidRPr="003A1B76" w:rsidRDefault="0008317F" w:rsidP="003A1B76">
      <w:pPr>
        <w:pStyle w:val="Heading1"/>
        <w:rPr>
          <w:lang w:eastAsia="en-GB"/>
        </w:rPr>
      </w:pPr>
    </w:p>
    <w:p w14:paraId="2A57FAA0" w14:textId="756CDE3A" w:rsidR="0008317F" w:rsidRPr="003A1B76" w:rsidRDefault="00B5636D" w:rsidP="003A1B76">
      <w:pPr>
        <w:pStyle w:val="Heading1"/>
        <w:rPr>
          <w:rFonts w:eastAsia="Arial"/>
          <w:szCs w:val="28"/>
          <w:lang w:eastAsia="en-GB"/>
        </w:rPr>
      </w:pPr>
      <w:bookmarkStart w:id="15" w:name="_Toc9000348"/>
      <w:bookmarkStart w:id="16" w:name="_Toc12972323"/>
      <w:bookmarkStart w:id="17" w:name="_Toc22549373"/>
      <w:bookmarkStart w:id="18" w:name="_Toc96016065"/>
      <w:bookmarkStart w:id="19" w:name="_Toc243054301"/>
      <w:r w:rsidRPr="003A1B76">
        <w:rPr>
          <w:rFonts w:eastAsia="Arial"/>
          <w:szCs w:val="28"/>
          <w:lang w:eastAsia="en-GB"/>
        </w:rPr>
        <w:t>Roles and responsibilities</w:t>
      </w:r>
      <w:bookmarkEnd w:id="15"/>
      <w:bookmarkEnd w:id="16"/>
      <w:bookmarkEnd w:id="17"/>
      <w:bookmarkEnd w:id="18"/>
      <w:bookmarkEnd w:id="19"/>
    </w:p>
    <w:p w14:paraId="252561EB" w14:textId="0ADA3C76" w:rsidR="0008317F" w:rsidRPr="003A1B76" w:rsidRDefault="0008317F"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b/>
          <w:bCs/>
          <w:sz w:val="24"/>
          <w:szCs w:val="24"/>
          <w:lang w:val="en-GB" w:eastAsia="en-GB"/>
        </w:rPr>
        <w:t>The Governing board:</w:t>
      </w:r>
    </w:p>
    <w:p w14:paraId="29E4EC72" w14:textId="6821C5FE" w:rsidR="0008317F" w:rsidRPr="003A1B76" w:rsidRDefault="0008317F" w:rsidP="00F64CF9">
      <w:pPr>
        <w:pStyle w:val="6Abstract"/>
        <w:numPr>
          <w:ilvl w:val="0"/>
          <w:numId w:val="10"/>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The Governing board has overall responsibility for approving the charging and remissions policy, but can delegate this to committee, an individual Governor or the headteacher.</w:t>
      </w:r>
    </w:p>
    <w:p w14:paraId="2A0FED1F" w14:textId="387494F3" w:rsidR="0008317F" w:rsidRPr="003A1B76" w:rsidRDefault="0008317F" w:rsidP="00F64CF9">
      <w:pPr>
        <w:pStyle w:val="6Abstract"/>
        <w:numPr>
          <w:ilvl w:val="0"/>
          <w:numId w:val="10"/>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The Governing board also has overall responsibility for monitoring the implementation of this policy.</w:t>
      </w:r>
    </w:p>
    <w:p w14:paraId="7F2E85B8" w14:textId="051F0C1D" w:rsidR="567612CB" w:rsidRPr="003A1B76" w:rsidRDefault="567612CB" w:rsidP="567612CB">
      <w:pPr>
        <w:pStyle w:val="6Abstract"/>
        <w:spacing w:after="0" w:line="240" w:lineRule="auto"/>
        <w:ind w:left="720"/>
        <w:rPr>
          <w:rFonts w:asciiTheme="minorHAnsi" w:hAnsiTheme="minorHAnsi" w:cstheme="minorHAnsi"/>
          <w:b/>
          <w:bCs/>
          <w:sz w:val="24"/>
          <w:szCs w:val="24"/>
          <w:lang w:val="en-GB" w:eastAsia="en-GB"/>
        </w:rPr>
      </w:pPr>
    </w:p>
    <w:p w14:paraId="49C3732D" w14:textId="5D6CF9EC" w:rsidR="00357FAF" w:rsidRPr="003A1B76" w:rsidRDefault="00485F36" w:rsidP="00F64CF9">
      <w:pPr>
        <w:pStyle w:val="6Abstract"/>
        <w:numPr>
          <w:ilvl w:val="0"/>
          <w:numId w:val="9"/>
        </w:numPr>
        <w:spacing w:after="0" w:line="240" w:lineRule="auto"/>
        <w:rPr>
          <w:rFonts w:asciiTheme="minorHAnsi" w:hAnsiTheme="minorHAnsi" w:cstheme="minorHAnsi"/>
          <w:b/>
          <w:bCs/>
          <w:sz w:val="24"/>
          <w:szCs w:val="24"/>
          <w:lang w:val="en-GB" w:eastAsia="en-GB"/>
        </w:rPr>
      </w:pPr>
      <w:r w:rsidRPr="003A1B76">
        <w:rPr>
          <w:rFonts w:asciiTheme="minorHAnsi" w:hAnsiTheme="minorHAnsi" w:cstheme="minorHAnsi"/>
          <w:b/>
          <w:bCs/>
          <w:sz w:val="24"/>
          <w:szCs w:val="24"/>
          <w:lang w:val="en-GB" w:eastAsia="en-GB"/>
        </w:rPr>
        <w:t>Headteacher</w:t>
      </w:r>
      <w:r w:rsidR="59AFD507" w:rsidRPr="003A1B76">
        <w:rPr>
          <w:rFonts w:asciiTheme="minorHAnsi" w:hAnsiTheme="minorHAnsi" w:cstheme="minorHAnsi"/>
          <w:b/>
          <w:bCs/>
          <w:sz w:val="24"/>
          <w:szCs w:val="24"/>
          <w:lang w:val="en-GB" w:eastAsia="en-GB"/>
        </w:rPr>
        <w:t>s:</w:t>
      </w:r>
    </w:p>
    <w:p w14:paraId="37E5FC4B" w14:textId="2DF15250" w:rsidR="00357FAF" w:rsidRPr="003A1B76" w:rsidRDefault="59AFD507" w:rsidP="00F64CF9">
      <w:pPr>
        <w:pStyle w:val="6Abstract"/>
        <w:numPr>
          <w:ilvl w:val="0"/>
          <w:numId w:val="9"/>
        </w:numPr>
        <w:spacing w:after="0" w:line="240" w:lineRule="auto"/>
        <w:rPr>
          <w:rFonts w:asciiTheme="minorHAnsi" w:hAnsiTheme="minorHAnsi" w:cstheme="minorHAnsi"/>
          <w:b/>
          <w:bCs/>
          <w:sz w:val="24"/>
          <w:szCs w:val="24"/>
          <w:lang w:val="en-GB" w:eastAsia="en-GB"/>
        </w:rPr>
      </w:pPr>
      <w:r w:rsidRPr="003A1B76">
        <w:rPr>
          <w:rFonts w:asciiTheme="minorHAnsi" w:hAnsiTheme="minorHAnsi" w:cstheme="minorHAnsi"/>
          <w:sz w:val="24"/>
          <w:szCs w:val="24"/>
          <w:lang w:val="en-GB" w:eastAsia="en-GB"/>
        </w:rPr>
        <w:t>Head T</w:t>
      </w:r>
      <w:r w:rsidR="00B5636D" w:rsidRPr="003A1B76">
        <w:rPr>
          <w:rFonts w:asciiTheme="minorHAnsi" w:hAnsiTheme="minorHAnsi" w:cstheme="minorHAnsi"/>
          <w:sz w:val="24"/>
          <w:szCs w:val="24"/>
          <w:lang w:val="en-GB" w:eastAsia="en-GB"/>
        </w:rPr>
        <w:t>eacher is responsible for ensuring staff are familiar with the charging and remissions policy, and that it</w:t>
      </w:r>
      <w:r w:rsidR="00CC4367" w:rsidRPr="003A1B76">
        <w:rPr>
          <w:rFonts w:asciiTheme="minorHAnsi" w:hAnsiTheme="minorHAnsi" w:cstheme="minorHAnsi"/>
          <w:sz w:val="24"/>
          <w:szCs w:val="24"/>
          <w:lang w:val="en-GB" w:eastAsia="en-GB"/>
        </w:rPr>
        <w:t xml:space="preserve"> is being applied consistently.</w:t>
      </w:r>
    </w:p>
    <w:p w14:paraId="10C6A01E" w14:textId="73CDFD4B" w:rsidR="00B5636D" w:rsidRPr="003A1B76" w:rsidRDefault="00B5636D" w:rsidP="00F64CF9">
      <w:pPr>
        <w:pStyle w:val="6Abstract"/>
        <w:numPr>
          <w:ilvl w:val="0"/>
          <w:numId w:val="9"/>
        </w:numPr>
        <w:spacing w:after="0" w:line="240" w:lineRule="auto"/>
        <w:rPr>
          <w:rFonts w:asciiTheme="minorHAnsi" w:hAnsiTheme="minorHAnsi" w:cstheme="minorHAnsi"/>
          <w:b/>
          <w:bCs/>
          <w:sz w:val="24"/>
          <w:szCs w:val="24"/>
          <w:lang w:val="en-GB" w:eastAsia="en-GB"/>
        </w:rPr>
      </w:pPr>
      <w:r w:rsidRPr="003A1B76">
        <w:rPr>
          <w:rFonts w:asciiTheme="minorHAnsi" w:hAnsiTheme="minorHAnsi" w:cstheme="minorHAnsi"/>
          <w:b/>
          <w:bCs/>
          <w:sz w:val="24"/>
          <w:szCs w:val="24"/>
          <w:lang w:val="en-GB" w:eastAsia="en-GB"/>
        </w:rPr>
        <w:t>Staff</w:t>
      </w:r>
      <w:r w:rsidR="00357FAF" w:rsidRPr="003A1B76">
        <w:rPr>
          <w:rFonts w:asciiTheme="minorHAnsi" w:hAnsiTheme="minorHAnsi" w:cstheme="minorHAnsi"/>
          <w:b/>
          <w:bCs/>
          <w:sz w:val="24"/>
          <w:szCs w:val="24"/>
          <w:lang w:val="en-GB" w:eastAsia="en-GB"/>
        </w:rPr>
        <w:t>:</w:t>
      </w:r>
    </w:p>
    <w:p w14:paraId="72DFAC12" w14:textId="3E7F1BD3" w:rsidR="00B5636D" w:rsidRPr="003A1B76" w:rsidRDefault="00B5636D" w:rsidP="00F64CF9">
      <w:pPr>
        <w:pStyle w:val="ListParagraph"/>
        <w:numPr>
          <w:ilvl w:val="0"/>
          <w:numId w:val="10"/>
        </w:numPr>
        <w:rPr>
          <w:rFonts w:asciiTheme="minorHAnsi" w:hAnsiTheme="minorHAnsi" w:cstheme="minorHAnsi"/>
          <w:sz w:val="24"/>
          <w:lang w:val="en-GB" w:eastAsia="en-GB"/>
        </w:rPr>
      </w:pPr>
      <w:r w:rsidRPr="003A1B76">
        <w:rPr>
          <w:rFonts w:asciiTheme="minorHAnsi" w:hAnsiTheme="minorHAnsi" w:cstheme="minorHAnsi"/>
          <w:sz w:val="24"/>
          <w:lang w:val="en-GB" w:eastAsia="en-GB"/>
        </w:rPr>
        <w:t>Implementing the charging and remissions policy consistently</w:t>
      </w:r>
      <w:r w:rsidR="00357FAF" w:rsidRPr="003A1B76">
        <w:rPr>
          <w:rFonts w:asciiTheme="minorHAnsi" w:hAnsiTheme="minorHAnsi" w:cstheme="minorHAnsi"/>
          <w:sz w:val="24"/>
          <w:lang w:val="en-GB" w:eastAsia="en-GB"/>
        </w:rPr>
        <w:t>.</w:t>
      </w:r>
    </w:p>
    <w:p w14:paraId="1DEECA8E" w14:textId="156388BB" w:rsidR="00B5636D" w:rsidRPr="003A1B76" w:rsidRDefault="00357FAF" w:rsidP="00F64CF9">
      <w:pPr>
        <w:pStyle w:val="ListParagraph"/>
        <w:numPr>
          <w:ilvl w:val="0"/>
          <w:numId w:val="10"/>
        </w:numPr>
        <w:rPr>
          <w:rFonts w:asciiTheme="minorHAnsi" w:hAnsiTheme="minorHAnsi" w:cstheme="minorHAnsi"/>
          <w:sz w:val="24"/>
          <w:lang w:val="en-GB" w:eastAsia="en-GB"/>
        </w:rPr>
      </w:pPr>
      <w:r w:rsidRPr="003A1B76">
        <w:rPr>
          <w:rFonts w:asciiTheme="minorHAnsi" w:hAnsiTheme="minorHAnsi" w:cstheme="minorHAnsi"/>
          <w:sz w:val="24"/>
          <w:lang w:val="en-GB" w:eastAsia="en-GB"/>
        </w:rPr>
        <w:t>Notifying the headteacher of any specific circumstances which they are unsure about or where they are not certain if the policy applies.</w:t>
      </w:r>
    </w:p>
    <w:p w14:paraId="5F8C1EDE" w14:textId="32231B22" w:rsidR="00B5636D" w:rsidRPr="003A1B76" w:rsidRDefault="00357FAF" w:rsidP="00F64CF9">
      <w:pPr>
        <w:pStyle w:val="ListParagraph"/>
        <w:numPr>
          <w:ilvl w:val="0"/>
          <w:numId w:val="10"/>
        </w:numPr>
        <w:rPr>
          <w:rFonts w:asciiTheme="minorHAnsi" w:hAnsiTheme="minorHAnsi" w:cstheme="minorHAnsi"/>
          <w:sz w:val="24"/>
          <w:lang w:val="en-GB" w:eastAsia="en-GB"/>
        </w:rPr>
      </w:pPr>
      <w:r w:rsidRPr="003A1B76">
        <w:rPr>
          <w:rFonts w:asciiTheme="minorHAnsi" w:hAnsiTheme="minorHAnsi" w:cstheme="minorHAnsi"/>
          <w:sz w:val="24"/>
          <w:lang w:val="en-GB" w:eastAsia="en-GB"/>
        </w:rPr>
        <w:t>The school will provide staff with appropriate training in relation to this policy and its implementation.</w:t>
      </w:r>
    </w:p>
    <w:p w14:paraId="06E4D369" w14:textId="0D980BC3" w:rsidR="00357FAF" w:rsidRPr="003A1B76" w:rsidRDefault="00357FAF" w:rsidP="00F64CF9">
      <w:pPr>
        <w:pStyle w:val="ListParagraph"/>
        <w:numPr>
          <w:ilvl w:val="0"/>
          <w:numId w:val="9"/>
        </w:numPr>
        <w:rPr>
          <w:rFonts w:asciiTheme="minorHAnsi" w:hAnsiTheme="minorHAnsi" w:cstheme="minorHAnsi"/>
          <w:sz w:val="24"/>
          <w:lang w:val="en-GB" w:eastAsia="en-GB"/>
        </w:rPr>
      </w:pPr>
      <w:r w:rsidRPr="003A1B76">
        <w:rPr>
          <w:rFonts w:asciiTheme="minorHAnsi" w:hAnsiTheme="minorHAnsi" w:cstheme="minorHAnsi"/>
          <w:b/>
          <w:bCs/>
          <w:sz w:val="24"/>
          <w:lang w:val="en-GB" w:eastAsia="en-GB"/>
        </w:rPr>
        <w:t>Parents</w:t>
      </w:r>
      <w:r w:rsidR="00C4171C" w:rsidRPr="003A1B76">
        <w:rPr>
          <w:rFonts w:asciiTheme="minorHAnsi" w:hAnsiTheme="minorHAnsi" w:cstheme="minorHAnsi"/>
          <w:b/>
          <w:bCs/>
          <w:sz w:val="24"/>
          <w:lang w:val="en-GB" w:eastAsia="en-GB"/>
        </w:rPr>
        <w:t>/carers</w:t>
      </w:r>
      <w:r w:rsidRPr="003A1B76">
        <w:rPr>
          <w:rFonts w:asciiTheme="minorHAnsi" w:hAnsiTheme="minorHAnsi" w:cstheme="minorHAnsi"/>
          <w:b/>
          <w:bCs/>
          <w:sz w:val="24"/>
          <w:lang w:val="en-GB" w:eastAsia="en-GB"/>
        </w:rPr>
        <w:t>:</w:t>
      </w:r>
    </w:p>
    <w:p w14:paraId="4917B29E" w14:textId="0C9CCA20" w:rsidR="00357FAF" w:rsidRDefault="00357FAF" w:rsidP="00F64CF9">
      <w:pPr>
        <w:pStyle w:val="ListParagraph"/>
        <w:numPr>
          <w:ilvl w:val="0"/>
          <w:numId w:val="10"/>
        </w:numPr>
        <w:rPr>
          <w:rFonts w:asciiTheme="minorHAnsi" w:hAnsiTheme="minorHAnsi" w:cstheme="minorHAnsi"/>
          <w:sz w:val="24"/>
          <w:lang w:val="en-GB" w:eastAsia="en-GB"/>
        </w:rPr>
      </w:pPr>
      <w:r w:rsidRPr="003A1B76">
        <w:rPr>
          <w:rFonts w:asciiTheme="minorHAnsi" w:hAnsiTheme="minorHAnsi" w:cstheme="minorHAnsi"/>
          <w:sz w:val="24"/>
          <w:lang w:val="en-GB" w:eastAsia="en-GB"/>
        </w:rPr>
        <w:t>Parents</w:t>
      </w:r>
      <w:r w:rsidR="00C4171C" w:rsidRPr="003A1B76">
        <w:rPr>
          <w:rFonts w:asciiTheme="minorHAnsi" w:hAnsiTheme="minorHAnsi" w:cstheme="minorHAnsi"/>
          <w:sz w:val="24"/>
          <w:lang w:val="en-GB" w:eastAsia="en-GB"/>
        </w:rPr>
        <w:t>/carers</w:t>
      </w:r>
      <w:r w:rsidRPr="003A1B76">
        <w:rPr>
          <w:rFonts w:asciiTheme="minorHAnsi" w:hAnsiTheme="minorHAnsi" w:cstheme="minorHAnsi"/>
          <w:sz w:val="24"/>
          <w:lang w:val="en-GB" w:eastAsia="en-GB"/>
        </w:rPr>
        <w:t xml:space="preserve"> are expected to notify staff or the headteacher of any concerns or queries regarding the charging and remissions policy.</w:t>
      </w:r>
    </w:p>
    <w:p w14:paraId="6C38683D" w14:textId="77777777" w:rsidR="003A1B76" w:rsidRDefault="003A1B76" w:rsidP="003A1B76">
      <w:pPr>
        <w:rPr>
          <w:rFonts w:asciiTheme="minorHAnsi" w:hAnsiTheme="minorHAnsi" w:cstheme="minorHAnsi"/>
          <w:sz w:val="24"/>
          <w:lang w:val="en-GB" w:eastAsia="en-GB"/>
        </w:rPr>
      </w:pPr>
    </w:p>
    <w:p w14:paraId="5C81E915" w14:textId="77777777" w:rsidR="003A1B76" w:rsidRDefault="003A1B76" w:rsidP="003A1B76">
      <w:pPr>
        <w:rPr>
          <w:rFonts w:asciiTheme="minorHAnsi" w:hAnsiTheme="minorHAnsi" w:cstheme="minorHAnsi"/>
          <w:sz w:val="24"/>
          <w:lang w:val="en-GB" w:eastAsia="en-GB"/>
        </w:rPr>
      </w:pPr>
    </w:p>
    <w:p w14:paraId="31436779" w14:textId="77777777" w:rsidR="003A1B76" w:rsidRPr="003A1B76" w:rsidRDefault="003A1B76" w:rsidP="003A1B76">
      <w:pPr>
        <w:rPr>
          <w:rFonts w:asciiTheme="minorHAnsi" w:hAnsiTheme="minorHAnsi" w:cstheme="minorHAnsi"/>
          <w:sz w:val="24"/>
          <w:lang w:val="en-GB" w:eastAsia="en-GB"/>
        </w:rPr>
      </w:pPr>
    </w:p>
    <w:p w14:paraId="328392A8" w14:textId="7A6106EE" w:rsidR="008E4CFD" w:rsidRPr="003A1B76" w:rsidRDefault="008E4CFD" w:rsidP="00B5636D">
      <w:pPr>
        <w:pStyle w:val="1bodycopy10pt"/>
        <w:rPr>
          <w:rFonts w:asciiTheme="minorHAnsi" w:hAnsiTheme="minorHAnsi" w:cstheme="minorHAnsi"/>
          <w:lang w:val="en-GB" w:eastAsia="en-GB"/>
        </w:rPr>
      </w:pPr>
    </w:p>
    <w:p w14:paraId="54569AF1" w14:textId="77777777" w:rsidR="00E0777C" w:rsidRPr="003A1B76" w:rsidRDefault="00B5636D" w:rsidP="003A1B76">
      <w:pPr>
        <w:pStyle w:val="Heading1"/>
      </w:pPr>
      <w:bookmarkStart w:id="20" w:name="_Toc9000349"/>
      <w:bookmarkStart w:id="21" w:name="_Toc12972324"/>
      <w:bookmarkStart w:id="22" w:name="_Toc22549374"/>
      <w:bookmarkStart w:id="23" w:name="_Toc96016066"/>
      <w:bookmarkStart w:id="24" w:name="_Toc243054302"/>
      <w:r w:rsidRPr="003A1B76">
        <w:t>Where charges cannot be made</w:t>
      </w:r>
      <w:bookmarkEnd w:id="20"/>
      <w:bookmarkEnd w:id="21"/>
      <w:bookmarkEnd w:id="22"/>
      <w:bookmarkEnd w:id="23"/>
      <w:bookmarkEnd w:id="24"/>
    </w:p>
    <w:p w14:paraId="4E87CCE1" w14:textId="0DE42E40" w:rsidR="00E0777C" w:rsidRPr="003A1B76" w:rsidRDefault="00E0777C"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b/>
          <w:bCs/>
          <w:sz w:val="24"/>
          <w:szCs w:val="24"/>
          <w:lang w:val="en-GB" w:eastAsia="en-GB"/>
        </w:rPr>
        <w:lastRenderedPageBreak/>
        <w:t>Below we set out what we cannot charge for:</w:t>
      </w:r>
    </w:p>
    <w:p w14:paraId="6B1C6B34" w14:textId="7B4DE88F" w:rsidR="00E0777C" w:rsidRPr="003A1B76" w:rsidRDefault="00E0777C" w:rsidP="00F64CF9">
      <w:pPr>
        <w:pStyle w:val="6Abstract"/>
        <w:numPr>
          <w:ilvl w:val="0"/>
          <w:numId w:val="10"/>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u w:val="single"/>
          <w:lang w:val="en-GB" w:eastAsia="en-GB"/>
        </w:rPr>
        <w:t>Education:</w:t>
      </w:r>
    </w:p>
    <w:p w14:paraId="7C4DEB17" w14:textId="33E6B485" w:rsidR="00E0777C" w:rsidRPr="003A1B76" w:rsidRDefault="00E0777C" w:rsidP="00F64CF9">
      <w:pPr>
        <w:pStyle w:val="6Abstract"/>
        <w:numPr>
          <w:ilvl w:val="0"/>
          <w:numId w:val="11"/>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Admission applications</w:t>
      </w:r>
    </w:p>
    <w:p w14:paraId="33D23F46" w14:textId="7143830B" w:rsidR="00E0777C" w:rsidRPr="003A1B76" w:rsidRDefault="00E0777C" w:rsidP="00F64CF9">
      <w:pPr>
        <w:pStyle w:val="6Abstract"/>
        <w:numPr>
          <w:ilvl w:val="0"/>
          <w:numId w:val="11"/>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Education provided during school hours (including the supply of any materials, books, instruments, or other equipment).</w:t>
      </w:r>
    </w:p>
    <w:p w14:paraId="3A2DF8E3" w14:textId="7F40FF94" w:rsidR="00B5636D" w:rsidRPr="003A1B76" w:rsidRDefault="00E0777C" w:rsidP="00F64CF9">
      <w:pPr>
        <w:pStyle w:val="6Abstract"/>
        <w:numPr>
          <w:ilvl w:val="0"/>
          <w:numId w:val="11"/>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Education provided outside school hours </w:t>
      </w:r>
      <w:r w:rsidR="00F37948" w:rsidRPr="003A1B76">
        <w:rPr>
          <w:rFonts w:asciiTheme="minorHAnsi" w:hAnsiTheme="minorHAnsi" w:cstheme="minorHAnsi"/>
          <w:sz w:val="24"/>
          <w:szCs w:val="24"/>
          <w:lang w:val="en-GB" w:eastAsia="en-GB"/>
        </w:rPr>
        <w:t>if it is part of:</w:t>
      </w:r>
    </w:p>
    <w:p w14:paraId="42B94EB1" w14:textId="77777777" w:rsidR="00F37948" w:rsidRPr="003A1B76" w:rsidRDefault="00F37948" w:rsidP="00F64CF9">
      <w:pPr>
        <w:pStyle w:val="6Abstract"/>
        <w:numPr>
          <w:ilvl w:val="0"/>
          <w:numId w:val="12"/>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The national curriculum.</w:t>
      </w:r>
    </w:p>
    <w:p w14:paraId="5A0CC054" w14:textId="77777777" w:rsidR="00F37948" w:rsidRPr="003A1B76" w:rsidRDefault="00F37948" w:rsidP="00F64CF9">
      <w:pPr>
        <w:pStyle w:val="6Abstract"/>
        <w:numPr>
          <w:ilvl w:val="0"/>
          <w:numId w:val="12"/>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A syllabus for a prescribed public examination that the pupil is being prepared for at the school.</w:t>
      </w:r>
    </w:p>
    <w:p w14:paraId="61A99B57" w14:textId="5CAB1893" w:rsidR="00F37948" w:rsidRPr="003A1B76" w:rsidRDefault="00F37948" w:rsidP="00F64CF9">
      <w:pPr>
        <w:pStyle w:val="6Abstract"/>
        <w:numPr>
          <w:ilvl w:val="0"/>
          <w:numId w:val="12"/>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Religious education.</w:t>
      </w:r>
    </w:p>
    <w:p w14:paraId="38D4E7C2" w14:textId="3A04EEA9" w:rsidR="00F37948" w:rsidRPr="003A1B76" w:rsidRDefault="00F37948" w:rsidP="00F64CF9">
      <w:pPr>
        <w:pStyle w:val="6Abstract"/>
        <w:numPr>
          <w:ilvl w:val="0"/>
          <w:numId w:val="11"/>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Instrumental or vocal tuition, for pupils learning individually or in groups, unless the tuition is provided at the request of the pupil’s parent.</w:t>
      </w:r>
    </w:p>
    <w:p w14:paraId="633A68DE" w14:textId="5B2802A4" w:rsidR="00F37948" w:rsidRPr="003A1B76" w:rsidRDefault="00F37948" w:rsidP="00F64CF9">
      <w:pPr>
        <w:pStyle w:val="6Abstract"/>
        <w:numPr>
          <w:ilvl w:val="0"/>
          <w:numId w:val="11"/>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Entry for a prescribed public examination if the pupil has been prepared for it at the school.</w:t>
      </w:r>
    </w:p>
    <w:p w14:paraId="159DC049" w14:textId="14D732A5" w:rsidR="00B5636D" w:rsidRPr="003A1B76" w:rsidRDefault="00F37948" w:rsidP="00F64CF9">
      <w:pPr>
        <w:pStyle w:val="6Abstract"/>
        <w:numPr>
          <w:ilvl w:val="0"/>
          <w:numId w:val="11"/>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Examination re-sit(s) if the pupil is being prepared for the re-sit(s) at the school.</w:t>
      </w:r>
    </w:p>
    <w:p w14:paraId="0AAA7C76" w14:textId="22FFA426" w:rsidR="00706F5E" w:rsidRPr="003A1B76" w:rsidRDefault="00F37948" w:rsidP="00F64CF9">
      <w:pPr>
        <w:pStyle w:val="4Bulletedcopyblue"/>
        <w:numPr>
          <w:ilvl w:val="0"/>
          <w:numId w:val="10"/>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u w:val="single"/>
          <w:lang w:val="en-GB" w:eastAsia="en-GB"/>
        </w:rPr>
        <w:t>Transport:</w:t>
      </w:r>
    </w:p>
    <w:p w14:paraId="4437EE31" w14:textId="3AADF7CB" w:rsidR="00706F5E" w:rsidRPr="003A1B76" w:rsidRDefault="00706F5E" w:rsidP="00F64CF9">
      <w:pPr>
        <w:pStyle w:val="4Bulletedcopyblue"/>
        <w:numPr>
          <w:ilvl w:val="0"/>
          <w:numId w:val="13"/>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Transporting registered pupils to or from the school premises, where the local authority has a statutory obligation to provide transport.</w:t>
      </w:r>
    </w:p>
    <w:p w14:paraId="5F4F7A01" w14:textId="1BB379C0" w:rsidR="00706F5E" w:rsidRPr="003A1B76" w:rsidRDefault="00706F5E" w:rsidP="00F64CF9">
      <w:pPr>
        <w:pStyle w:val="4Bulletedcopyblue"/>
        <w:numPr>
          <w:ilvl w:val="0"/>
          <w:numId w:val="13"/>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Transporting registered pupil to other premises where the Governing board or local authority has arranged for pupils to be educated.</w:t>
      </w:r>
    </w:p>
    <w:p w14:paraId="28B7749B" w14:textId="6D901037" w:rsidR="00706F5E" w:rsidRPr="003A1B76" w:rsidRDefault="00706F5E" w:rsidP="00F64CF9">
      <w:pPr>
        <w:pStyle w:val="4Bulletedcopyblue"/>
        <w:numPr>
          <w:ilvl w:val="0"/>
          <w:numId w:val="13"/>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Transport that enables a pupil to meet an examination requirement when he or she has been prepared for that examination at the school.</w:t>
      </w:r>
    </w:p>
    <w:p w14:paraId="16AA9AB0" w14:textId="77777777" w:rsidR="00706F5E" w:rsidRPr="003A1B76" w:rsidRDefault="00706F5E" w:rsidP="00F64CF9">
      <w:pPr>
        <w:pStyle w:val="4Bulletedcopyblue"/>
        <w:numPr>
          <w:ilvl w:val="0"/>
          <w:numId w:val="13"/>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Transport provided in connection with an educational visit.</w:t>
      </w:r>
    </w:p>
    <w:p w14:paraId="524A046B" w14:textId="77777777" w:rsidR="00706F5E" w:rsidRPr="003A1B76" w:rsidRDefault="00B5636D" w:rsidP="00F64CF9">
      <w:pPr>
        <w:pStyle w:val="4Bulletedcopyblue"/>
        <w:numPr>
          <w:ilvl w:val="0"/>
          <w:numId w:val="10"/>
        </w:numPr>
        <w:spacing w:after="0"/>
        <w:rPr>
          <w:rFonts w:asciiTheme="minorHAnsi" w:hAnsiTheme="minorHAnsi" w:cstheme="minorHAnsi"/>
          <w:sz w:val="24"/>
          <w:szCs w:val="24"/>
          <w:u w:val="single"/>
          <w:lang w:val="en-GB" w:eastAsia="en-GB"/>
        </w:rPr>
      </w:pPr>
      <w:r w:rsidRPr="003A1B76">
        <w:rPr>
          <w:rFonts w:asciiTheme="minorHAnsi" w:hAnsiTheme="minorHAnsi" w:cstheme="minorHAnsi"/>
          <w:sz w:val="24"/>
          <w:szCs w:val="24"/>
          <w:u w:val="single"/>
          <w:lang w:val="en-GB" w:eastAsia="en-GB"/>
        </w:rPr>
        <w:t>Residential visits</w:t>
      </w:r>
      <w:r w:rsidR="00706F5E" w:rsidRPr="003A1B76">
        <w:rPr>
          <w:rFonts w:asciiTheme="minorHAnsi" w:hAnsiTheme="minorHAnsi" w:cstheme="minorHAnsi"/>
          <w:sz w:val="24"/>
          <w:szCs w:val="24"/>
          <w:u w:val="single"/>
          <w:lang w:val="en-GB" w:eastAsia="en-GB"/>
        </w:rPr>
        <w:t>:</w:t>
      </w:r>
    </w:p>
    <w:p w14:paraId="4D7AA821" w14:textId="77777777" w:rsidR="00706F5E" w:rsidRPr="003A1B76" w:rsidRDefault="00B5636D" w:rsidP="00F64CF9">
      <w:pPr>
        <w:pStyle w:val="4Bulletedcopyblue"/>
        <w:numPr>
          <w:ilvl w:val="0"/>
          <w:numId w:val="14"/>
        </w:numPr>
        <w:spacing w:after="0"/>
        <w:rPr>
          <w:rFonts w:asciiTheme="minorHAnsi" w:hAnsiTheme="minorHAnsi" w:cstheme="minorHAnsi"/>
          <w:sz w:val="24"/>
          <w:szCs w:val="24"/>
          <w:u w:val="single"/>
          <w:lang w:val="en-GB" w:eastAsia="en-GB"/>
        </w:rPr>
      </w:pPr>
      <w:r w:rsidRPr="003A1B76">
        <w:rPr>
          <w:rFonts w:asciiTheme="minorHAnsi" w:hAnsiTheme="minorHAnsi" w:cstheme="minorHAnsi"/>
          <w:sz w:val="24"/>
          <w:szCs w:val="24"/>
          <w:lang w:val="en-GB" w:eastAsia="en-GB"/>
        </w:rPr>
        <w:t>Education provided on any visit that takes place during school hours</w:t>
      </w:r>
      <w:r w:rsidR="00706F5E" w:rsidRPr="003A1B76">
        <w:rPr>
          <w:rFonts w:asciiTheme="minorHAnsi" w:hAnsiTheme="minorHAnsi" w:cstheme="minorHAnsi"/>
          <w:sz w:val="24"/>
          <w:szCs w:val="24"/>
          <w:lang w:val="en-GB" w:eastAsia="en-GB"/>
        </w:rPr>
        <w:t>.</w:t>
      </w:r>
    </w:p>
    <w:p w14:paraId="12C65927" w14:textId="7485D649" w:rsidR="00B5636D" w:rsidRPr="003A1B76" w:rsidRDefault="00B5636D" w:rsidP="00F64CF9">
      <w:pPr>
        <w:pStyle w:val="4Bulletedcopyblue"/>
        <w:numPr>
          <w:ilvl w:val="0"/>
          <w:numId w:val="14"/>
        </w:numPr>
        <w:spacing w:after="0"/>
        <w:rPr>
          <w:rFonts w:asciiTheme="minorHAnsi" w:hAnsiTheme="minorHAnsi" w:cstheme="minorHAnsi"/>
          <w:sz w:val="24"/>
          <w:szCs w:val="24"/>
          <w:u w:val="single"/>
          <w:lang w:val="en-GB" w:eastAsia="en-GB"/>
        </w:rPr>
      </w:pPr>
      <w:r w:rsidRPr="003A1B76">
        <w:rPr>
          <w:rFonts w:asciiTheme="minorHAnsi" w:hAnsiTheme="minorHAnsi" w:cstheme="minorHAnsi"/>
          <w:sz w:val="24"/>
          <w:szCs w:val="24"/>
          <w:lang w:val="en-GB" w:eastAsia="en-GB"/>
        </w:rPr>
        <w:t>Education provided on any visit that takes place outside school hours if it is part of:</w:t>
      </w:r>
    </w:p>
    <w:p w14:paraId="142CC73A" w14:textId="77777777" w:rsidR="00706F5E" w:rsidRPr="003A1B76" w:rsidRDefault="00B5636D" w:rsidP="00F64CF9">
      <w:pPr>
        <w:pStyle w:val="Bulletedcopylevel2"/>
        <w:numPr>
          <w:ilvl w:val="0"/>
          <w:numId w:val="15"/>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The national curriculum</w:t>
      </w:r>
      <w:r w:rsidR="00706F5E" w:rsidRPr="003A1B76">
        <w:rPr>
          <w:rFonts w:asciiTheme="minorHAnsi" w:hAnsiTheme="minorHAnsi" w:cstheme="minorHAnsi"/>
          <w:sz w:val="24"/>
          <w:lang w:val="en-GB" w:eastAsia="en-GB"/>
        </w:rPr>
        <w:t>.</w:t>
      </w:r>
    </w:p>
    <w:p w14:paraId="4BE4A8D8" w14:textId="77777777" w:rsidR="00706F5E" w:rsidRPr="003A1B76" w:rsidRDefault="00B5636D" w:rsidP="00F64CF9">
      <w:pPr>
        <w:pStyle w:val="Bulletedcopylevel2"/>
        <w:numPr>
          <w:ilvl w:val="0"/>
          <w:numId w:val="15"/>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A syllabus for a prescribed public examination that the pupil is being prepared for at the school</w:t>
      </w:r>
      <w:r w:rsidR="00706F5E" w:rsidRPr="003A1B76">
        <w:rPr>
          <w:rFonts w:asciiTheme="minorHAnsi" w:hAnsiTheme="minorHAnsi" w:cstheme="minorHAnsi"/>
          <w:sz w:val="24"/>
          <w:lang w:val="en-GB" w:eastAsia="en-GB"/>
        </w:rPr>
        <w:t>.</w:t>
      </w:r>
    </w:p>
    <w:p w14:paraId="4CE279DD" w14:textId="1E2E4F85" w:rsidR="00B5636D" w:rsidRPr="003A1B76" w:rsidRDefault="00B5636D" w:rsidP="00F64CF9">
      <w:pPr>
        <w:pStyle w:val="Bulletedcopylevel2"/>
        <w:numPr>
          <w:ilvl w:val="0"/>
          <w:numId w:val="15"/>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Religious education</w:t>
      </w:r>
      <w:r w:rsidR="00706F5E" w:rsidRPr="003A1B76">
        <w:rPr>
          <w:rFonts w:asciiTheme="minorHAnsi" w:hAnsiTheme="minorHAnsi" w:cstheme="minorHAnsi"/>
          <w:sz w:val="24"/>
          <w:lang w:val="en-GB" w:eastAsia="en-GB"/>
        </w:rPr>
        <w:t>.</w:t>
      </w:r>
    </w:p>
    <w:p w14:paraId="2224DC8F" w14:textId="40E35B4B" w:rsidR="00B5636D" w:rsidRPr="003A1B76" w:rsidRDefault="00706F5E" w:rsidP="00F64CF9">
      <w:pPr>
        <w:pStyle w:val="Bulletedcopylevel2"/>
        <w:numPr>
          <w:ilvl w:val="0"/>
          <w:numId w:val="15"/>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Supply teachers to cover for those teachers who are absent from school accompanying pupils on a residential visit.</w:t>
      </w:r>
    </w:p>
    <w:p w14:paraId="6B699379" w14:textId="77777777" w:rsidR="008E4CFD" w:rsidRPr="003A1B76" w:rsidRDefault="008E4CFD" w:rsidP="008E4CFD">
      <w:pPr>
        <w:pStyle w:val="Bulletedcopylevel2"/>
        <w:numPr>
          <w:ilvl w:val="0"/>
          <w:numId w:val="0"/>
        </w:numPr>
        <w:rPr>
          <w:rFonts w:asciiTheme="minorHAnsi" w:hAnsiTheme="minorHAnsi" w:cstheme="minorHAnsi"/>
          <w:lang w:val="en-GB" w:eastAsia="en-GB"/>
        </w:rPr>
      </w:pPr>
    </w:p>
    <w:p w14:paraId="102A8EC1" w14:textId="77777777" w:rsidR="00706F5E" w:rsidRPr="003A1B76" w:rsidRDefault="00B5636D" w:rsidP="003A1B76">
      <w:pPr>
        <w:pStyle w:val="Heading1"/>
      </w:pPr>
      <w:bookmarkStart w:id="25" w:name="_Toc9000350"/>
      <w:bookmarkStart w:id="26" w:name="_Toc12972325"/>
      <w:bookmarkStart w:id="27" w:name="_Toc22549375"/>
      <w:bookmarkStart w:id="28" w:name="_Toc96016067"/>
      <w:bookmarkStart w:id="29" w:name="_Toc243054303"/>
      <w:r w:rsidRPr="003A1B76">
        <w:t>Where charges can be made</w:t>
      </w:r>
      <w:bookmarkEnd w:id="25"/>
      <w:bookmarkEnd w:id="26"/>
      <w:bookmarkEnd w:id="27"/>
      <w:bookmarkEnd w:id="28"/>
      <w:bookmarkEnd w:id="29"/>
    </w:p>
    <w:p w14:paraId="57698828" w14:textId="7404C8FC" w:rsidR="00B5636D" w:rsidRPr="003A1B76" w:rsidRDefault="00706F5E"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b/>
          <w:bCs/>
          <w:sz w:val="24"/>
          <w:szCs w:val="24"/>
          <w:lang w:val="en-GB" w:eastAsia="en-GB"/>
        </w:rPr>
        <w:t>Below we set out what we can charge for:</w:t>
      </w:r>
    </w:p>
    <w:p w14:paraId="3376023D" w14:textId="7EF5ACA2" w:rsidR="00706F5E" w:rsidRPr="003A1B76" w:rsidRDefault="00706F5E" w:rsidP="00F64CF9">
      <w:pPr>
        <w:pStyle w:val="6Abstract"/>
        <w:numPr>
          <w:ilvl w:val="0"/>
          <w:numId w:val="10"/>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u w:val="single"/>
          <w:lang w:val="en-GB" w:eastAsia="en-GB"/>
        </w:rPr>
        <w:t>Education:</w:t>
      </w:r>
    </w:p>
    <w:p w14:paraId="5FEA6586" w14:textId="2C2B71A7" w:rsidR="00706F5E" w:rsidRPr="003A1B76" w:rsidRDefault="00706F5E" w:rsidP="00F64CF9">
      <w:pPr>
        <w:pStyle w:val="6Abstract"/>
        <w:numPr>
          <w:ilvl w:val="0"/>
          <w:numId w:val="16"/>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Any materials, books, </w:t>
      </w:r>
      <w:r w:rsidR="000F0D99" w:rsidRPr="003A1B76">
        <w:rPr>
          <w:rFonts w:asciiTheme="minorHAnsi" w:hAnsiTheme="minorHAnsi" w:cstheme="minorHAnsi"/>
          <w:sz w:val="24"/>
          <w:szCs w:val="24"/>
          <w:lang w:val="en-GB" w:eastAsia="en-GB"/>
        </w:rPr>
        <w:t>instruments,</w:t>
      </w:r>
      <w:r w:rsidRPr="003A1B76">
        <w:rPr>
          <w:rFonts w:asciiTheme="minorHAnsi" w:hAnsiTheme="minorHAnsi" w:cstheme="minorHAnsi"/>
          <w:sz w:val="24"/>
          <w:szCs w:val="24"/>
          <w:lang w:val="en-GB" w:eastAsia="en-GB"/>
        </w:rPr>
        <w:t xml:space="preserve"> or equipment, where the child’s parent wishes him or her </w:t>
      </w:r>
      <w:r w:rsidR="000F0D99" w:rsidRPr="003A1B76">
        <w:rPr>
          <w:rFonts w:asciiTheme="minorHAnsi" w:hAnsiTheme="minorHAnsi" w:cstheme="minorHAnsi"/>
          <w:sz w:val="24"/>
          <w:szCs w:val="24"/>
          <w:lang w:val="en-GB" w:eastAsia="en-GB"/>
        </w:rPr>
        <w:t>to own them.</w:t>
      </w:r>
    </w:p>
    <w:p w14:paraId="2F817285" w14:textId="2C1CD6D9" w:rsidR="000F0D99" w:rsidRPr="003A1B76" w:rsidRDefault="000F0D99" w:rsidP="00F64CF9">
      <w:pPr>
        <w:pStyle w:val="6Abstract"/>
        <w:numPr>
          <w:ilvl w:val="0"/>
          <w:numId w:val="16"/>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Optional extras (see section 6.2).</w:t>
      </w:r>
    </w:p>
    <w:p w14:paraId="4D04067C" w14:textId="5F3B01F5" w:rsidR="000F0D99" w:rsidRPr="003A1B76" w:rsidRDefault="000F0D99" w:rsidP="00F64CF9">
      <w:pPr>
        <w:pStyle w:val="6Abstract"/>
        <w:numPr>
          <w:ilvl w:val="0"/>
          <w:numId w:val="16"/>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Music and vocal tuition, in limited circumstances (see section 6.3).</w:t>
      </w:r>
    </w:p>
    <w:p w14:paraId="70C6ADC7" w14:textId="31709DD5" w:rsidR="000F0D99" w:rsidRDefault="000F0D99" w:rsidP="00F64CF9">
      <w:pPr>
        <w:pStyle w:val="6Abstract"/>
        <w:numPr>
          <w:ilvl w:val="0"/>
          <w:numId w:val="16"/>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Certain early years provision.</w:t>
      </w:r>
    </w:p>
    <w:p w14:paraId="760AA985" w14:textId="77777777" w:rsidR="003A1B76" w:rsidRDefault="003A1B76" w:rsidP="003A1B76">
      <w:pPr>
        <w:pStyle w:val="6Abstract"/>
        <w:spacing w:after="0" w:line="240" w:lineRule="auto"/>
        <w:rPr>
          <w:rFonts w:asciiTheme="minorHAnsi" w:hAnsiTheme="minorHAnsi" w:cstheme="minorHAnsi"/>
          <w:sz w:val="24"/>
          <w:szCs w:val="24"/>
          <w:lang w:val="en-GB" w:eastAsia="en-GB"/>
        </w:rPr>
      </w:pPr>
    </w:p>
    <w:p w14:paraId="7E0D615F" w14:textId="77777777" w:rsidR="003A1B76" w:rsidRDefault="003A1B76" w:rsidP="003A1B76">
      <w:pPr>
        <w:pStyle w:val="6Abstract"/>
        <w:spacing w:after="0" w:line="240" w:lineRule="auto"/>
        <w:rPr>
          <w:rFonts w:asciiTheme="minorHAnsi" w:hAnsiTheme="minorHAnsi" w:cstheme="minorHAnsi"/>
          <w:sz w:val="24"/>
          <w:szCs w:val="24"/>
          <w:lang w:val="en-GB" w:eastAsia="en-GB"/>
        </w:rPr>
      </w:pPr>
    </w:p>
    <w:p w14:paraId="33DFF829" w14:textId="77777777" w:rsidR="003A1B76" w:rsidRPr="003A1B76" w:rsidRDefault="003A1B76" w:rsidP="003A1B76">
      <w:pPr>
        <w:pStyle w:val="6Abstract"/>
        <w:spacing w:after="0" w:line="240" w:lineRule="auto"/>
        <w:rPr>
          <w:rFonts w:asciiTheme="minorHAnsi" w:hAnsiTheme="minorHAnsi" w:cstheme="minorHAnsi"/>
          <w:sz w:val="24"/>
          <w:szCs w:val="24"/>
          <w:lang w:val="en-GB" w:eastAsia="en-GB"/>
        </w:rPr>
      </w:pPr>
    </w:p>
    <w:p w14:paraId="34FCCDC5" w14:textId="3D521C97" w:rsidR="000F0D99" w:rsidRPr="003A1B76" w:rsidRDefault="000F0D99" w:rsidP="00F64CF9">
      <w:pPr>
        <w:pStyle w:val="6Abstract"/>
        <w:numPr>
          <w:ilvl w:val="0"/>
          <w:numId w:val="16"/>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Community facilities.</w:t>
      </w:r>
    </w:p>
    <w:p w14:paraId="07220914" w14:textId="0972CB2D" w:rsidR="00FB6A7F" w:rsidRPr="003A1B76" w:rsidRDefault="000F0D99" w:rsidP="00F64CF9">
      <w:pPr>
        <w:pStyle w:val="6Abstract"/>
        <w:numPr>
          <w:ilvl w:val="0"/>
          <w:numId w:val="16"/>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lastRenderedPageBreak/>
        <w:t>Examination re-sit(s) if the pupil is being prepared for the re-sit(s) at the school and the pupil fails, without good reason, to meet any examination requirement for a syllabus.</w:t>
      </w:r>
    </w:p>
    <w:p w14:paraId="731A0ACC" w14:textId="2E195DFE" w:rsidR="000F0D99" w:rsidRPr="003A1B76" w:rsidRDefault="000F0D99" w:rsidP="00F64CF9">
      <w:pPr>
        <w:pStyle w:val="6Abstract"/>
        <w:numPr>
          <w:ilvl w:val="0"/>
          <w:numId w:val="10"/>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u w:val="single"/>
          <w:lang w:val="en-GB" w:eastAsia="en-GB"/>
        </w:rPr>
        <w:t>Optional extras:</w:t>
      </w:r>
    </w:p>
    <w:p w14:paraId="5977B5DD" w14:textId="6CFEC0E8" w:rsidR="000F0D99" w:rsidRPr="003A1B76" w:rsidRDefault="000F0D99" w:rsidP="00F64CF9">
      <w:pPr>
        <w:pStyle w:val="6Abstract"/>
        <w:numPr>
          <w:ilvl w:val="0"/>
          <w:numId w:val="17"/>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We are able to charge for activities known as ‘optional </w:t>
      </w:r>
      <w:proofErr w:type="gramStart"/>
      <w:r w:rsidRPr="003A1B76">
        <w:rPr>
          <w:rFonts w:asciiTheme="minorHAnsi" w:hAnsiTheme="minorHAnsi" w:cstheme="minorHAnsi"/>
          <w:sz w:val="24"/>
          <w:szCs w:val="24"/>
          <w:lang w:val="en-GB" w:eastAsia="en-GB"/>
        </w:rPr>
        <w:t>extras’</w:t>
      </w:r>
      <w:proofErr w:type="gramEnd"/>
      <w:r w:rsidRPr="003A1B76">
        <w:rPr>
          <w:rFonts w:asciiTheme="minorHAnsi" w:hAnsiTheme="minorHAnsi" w:cstheme="minorHAnsi"/>
          <w:sz w:val="24"/>
          <w:szCs w:val="24"/>
          <w:lang w:val="en-GB" w:eastAsia="en-GB"/>
        </w:rPr>
        <w:t xml:space="preserve">. In these cases, schools can charge for providing </w:t>
      </w:r>
      <w:r w:rsidR="008020AC" w:rsidRPr="003A1B76">
        <w:rPr>
          <w:rFonts w:asciiTheme="minorHAnsi" w:hAnsiTheme="minorHAnsi" w:cstheme="minorHAnsi"/>
          <w:sz w:val="24"/>
          <w:szCs w:val="24"/>
          <w:lang w:val="en-GB" w:eastAsia="en-GB"/>
        </w:rPr>
        <w:t>materials, books, instruments or equipment. The following are optional extras:</w:t>
      </w:r>
    </w:p>
    <w:p w14:paraId="036C8ED3" w14:textId="7510A146" w:rsidR="008020AC" w:rsidRPr="003A1B76" w:rsidRDefault="008020AC" w:rsidP="00F64CF9">
      <w:pPr>
        <w:pStyle w:val="6Abstract"/>
        <w:numPr>
          <w:ilvl w:val="0"/>
          <w:numId w:val="18"/>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Education provided outside of school time that is not part of:</w:t>
      </w:r>
    </w:p>
    <w:p w14:paraId="3EA5907E" w14:textId="1FB6CB17" w:rsidR="008020AC" w:rsidRPr="003A1B76" w:rsidRDefault="008020AC" w:rsidP="008020AC">
      <w:pPr>
        <w:pStyle w:val="6Abstract"/>
        <w:spacing w:after="0" w:line="240" w:lineRule="auto"/>
        <w:ind w:left="252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The national curriculum.</w:t>
      </w:r>
    </w:p>
    <w:p w14:paraId="262BA2B3" w14:textId="18CEE8CA" w:rsidR="008020AC" w:rsidRPr="003A1B76" w:rsidRDefault="008020AC" w:rsidP="008020AC">
      <w:pPr>
        <w:pStyle w:val="6Abstract"/>
        <w:spacing w:after="0" w:line="240" w:lineRule="auto"/>
        <w:ind w:left="252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A syllabus for a prescribed public examination that the pupil is being prepared                      for at the school.</w:t>
      </w:r>
    </w:p>
    <w:p w14:paraId="20941922" w14:textId="77777777" w:rsidR="00146432" w:rsidRPr="003A1B76" w:rsidRDefault="008020AC" w:rsidP="00146432">
      <w:pPr>
        <w:pStyle w:val="6Abstract"/>
        <w:spacing w:after="0" w:line="240" w:lineRule="auto"/>
        <w:ind w:left="252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Religious education.</w:t>
      </w:r>
    </w:p>
    <w:p w14:paraId="19A1102B" w14:textId="373F6F41" w:rsidR="00B5636D" w:rsidRPr="003A1B76" w:rsidRDefault="00B5636D" w:rsidP="00F64CF9">
      <w:pPr>
        <w:pStyle w:val="6Abstract"/>
        <w:numPr>
          <w:ilvl w:val="0"/>
          <w:numId w:val="18"/>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Examination entry fee(s) if the registered pupil has not been prepared for the examination(s) at the school</w:t>
      </w:r>
      <w:r w:rsidR="00146432" w:rsidRPr="003A1B76">
        <w:rPr>
          <w:rFonts w:asciiTheme="minorHAnsi" w:hAnsiTheme="minorHAnsi" w:cstheme="minorHAnsi"/>
          <w:sz w:val="24"/>
          <w:szCs w:val="24"/>
          <w:lang w:val="en-GB" w:eastAsia="en-GB"/>
        </w:rPr>
        <w:t>.</w:t>
      </w:r>
    </w:p>
    <w:p w14:paraId="49ABC8B6" w14:textId="77777777" w:rsidR="00146432" w:rsidRPr="003A1B76" w:rsidRDefault="00146432" w:rsidP="00F64CF9">
      <w:pPr>
        <w:pStyle w:val="6Abstract"/>
        <w:numPr>
          <w:ilvl w:val="0"/>
          <w:numId w:val="18"/>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Transport (other than transport that is required to take the pupil to school or to other premises where the local authority or Governing board has arranged for the pupil to be provided with education).</w:t>
      </w:r>
    </w:p>
    <w:p w14:paraId="3CF3E3AB" w14:textId="4F68595E" w:rsidR="00B5636D" w:rsidRPr="003A1B76" w:rsidRDefault="00B5636D" w:rsidP="00F64CF9">
      <w:pPr>
        <w:pStyle w:val="6Abstract"/>
        <w:numPr>
          <w:ilvl w:val="0"/>
          <w:numId w:val="18"/>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Board and lodging for a pupil on a residential visit</w:t>
      </w:r>
      <w:r w:rsidR="00146432" w:rsidRPr="003A1B76">
        <w:rPr>
          <w:rFonts w:asciiTheme="minorHAnsi" w:hAnsiTheme="minorHAnsi" w:cstheme="minorHAnsi"/>
          <w:sz w:val="24"/>
          <w:szCs w:val="24"/>
          <w:lang w:val="en-GB" w:eastAsia="en-GB"/>
        </w:rPr>
        <w:t>.</w:t>
      </w:r>
    </w:p>
    <w:p w14:paraId="3B74C277" w14:textId="576187AF" w:rsidR="00146432" w:rsidRPr="003A1B76" w:rsidRDefault="00146432" w:rsidP="00F64CF9">
      <w:pPr>
        <w:pStyle w:val="4Bulletedcopyblue"/>
        <w:numPr>
          <w:ilvl w:val="0"/>
          <w:numId w:val="18"/>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Extended day services offered to pupils (such as breakfast clubs, after-school clubs, tea and supervised homework sessions).</w:t>
      </w:r>
    </w:p>
    <w:p w14:paraId="68B772D3" w14:textId="77777777" w:rsidR="00146432" w:rsidRPr="003A1B76" w:rsidRDefault="00B5636D" w:rsidP="00F64CF9">
      <w:pPr>
        <w:pStyle w:val="4Bulletedcopyblue"/>
        <w:numPr>
          <w:ilvl w:val="0"/>
          <w:numId w:val="17"/>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When calculating the cost of optional extras, an amount may be included in relation to:</w:t>
      </w:r>
    </w:p>
    <w:p w14:paraId="53D30B75" w14:textId="455E8C8E" w:rsidR="00146432" w:rsidRPr="003A1B76" w:rsidRDefault="00B5636D" w:rsidP="00F64CF9">
      <w:pPr>
        <w:pStyle w:val="4Bulletedcopyblue"/>
        <w:numPr>
          <w:ilvl w:val="0"/>
          <w:numId w:val="1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Any materials, books, instruments or equipment provided in connection with the optional extra</w:t>
      </w:r>
      <w:r w:rsidR="00146432" w:rsidRPr="003A1B76">
        <w:rPr>
          <w:rFonts w:asciiTheme="minorHAnsi" w:hAnsiTheme="minorHAnsi" w:cstheme="minorHAnsi"/>
          <w:sz w:val="24"/>
          <w:szCs w:val="24"/>
          <w:lang w:val="en-GB" w:eastAsia="en-GB"/>
        </w:rPr>
        <w:t>.</w:t>
      </w:r>
    </w:p>
    <w:p w14:paraId="43A7D9B2" w14:textId="77777777" w:rsidR="00146432" w:rsidRPr="003A1B76" w:rsidRDefault="00B5636D" w:rsidP="133808D5">
      <w:pPr>
        <w:pStyle w:val="4Bulletedcopyblue"/>
        <w:spacing w:after="0"/>
        <w:rPr>
          <w:rFonts w:asciiTheme="minorHAnsi" w:hAnsiTheme="minorHAnsi" w:cstheme="minorHAnsi"/>
          <w:sz w:val="24"/>
          <w:szCs w:val="24"/>
          <w:lang w:eastAsia="en-GB"/>
        </w:rPr>
      </w:pPr>
      <w:r w:rsidRPr="003A1B76">
        <w:rPr>
          <w:rFonts w:asciiTheme="minorHAnsi" w:hAnsiTheme="minorHAnsi" w:cstheme="minorHAnsi"/>
          <w:sz w:val="24"/>
          <w:szCs w:val="24"/>
          <w:lang w:eastAsia="en-GB"/>
        </w:rPr>
        <w:t>The cost of buildings and accommodation</w:t>
      </w:r>
      <w:r w:rsidR="00146432" w:rsidRPr="003A1B76">
        <w:rPr>
          <w:rFonts w:asciiTheme="minorHAnsi" w:hAnsiTheme="minorHAnsi" w:cstheme="minorHAnsi"/>
          <w:sz w:val="24"/>
          <w:szCs w:val="24"/>
          <w:lang w:eastAsia="en-GB"/>
        </w:rPr>
        <w:t>.</w:t>
      </w:r>
    </w:p>
    <w:p w14:paraId="5D27E590" w14:textId="1163FB2E" w:rsidR="00B5636D" w:rsidRPr="003A1B76" w:rsidRDefault="00B5636D" w:rsidP="00F64CF9">
      <w:pPr>
        <w:pStyle w:val="4Bulletedcopyblue"/>
        <w:numPr>
          <w:ilvl w:val="0"/>
          <w:numId w:val="1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Non-teaching staff</w:t>
      </w:r>
    </w:p>
    <w:p w14:paraId="40A20907" w14:textId="6B81531D" w:rsidR="00146432" w:rsidRPr="003A1B76" w:rsidRDefault="00146432" w:rsidP="00F64CF9">
      <w:pPr>
        <w:pStyle w:val="4Bulletedcopyblue"/>
        <w:numPr>
          <w:ilvl w:val="0"/>
          <w:numId w:val="1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Teaching staff engaged under contracts for services purely to provide an optional extra (including supply teachers engaged specifically to provide the optional extra).</w:t>
      </w:r>
    </w:p>
    <w:p w14:paraId="51859C5B" w14:textId="3AE24723" w:rsidR="00146432" w:rsidRPr="003A1B76" w:rsidRDefault="00146432" w:rsidP="00F64CF9">
      <w:pPr>
        <w:pStyle w:val="4Bulletedcopyblue"/>
        <w:numPr>
          <w:ilvl w:val="0"/>
          <w:numId w:val="1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The cost, or an appropriate proportion of the costs, for teaching staff employed to provide tuition in playing a musical instrument, or vocal tuition, where the tuition is an optional extra.</w:t>
      </w:r>
    </w:p>
    <w:p w14:paraId="61ED7FE5" w14:textId="77777777" w:rsidR="00146432" w:rsidRPr="003A1B76" w:rsidRDefault="00146432" w:rsidP="00F64CF9">
      <w:pPr>
        <w:pStyle w:val="4Bulletedcopyblue"/>
        <w:numPr>
          <w:ilvl w:val="0"/>
          <w:numId w:val="1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Any charge made in respect of individual pupils will not be greater than the actual cost of providing the optional extra activity, divided equally by the number of pupils participating. </w:t>
      </w:r>
    </w:p>
    <w:p w14:paraId="6F5054D9" w14:textId="77777777" w:rsidR="00146432" w:rsidRPr="003A1B76" w:rsidRDefault="00146432" w:rsidP="00F64CF9">
      <w:pPr>
        <w:pStyle w:val="4Bulletedcopyblue"/>
        <w:numPr>
          <w:ilvl w:val="0"/>
          <w:numId w:val="1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Any charge will not include an element of subsidy for any other pupils who wish to take part in the activity but whose parents are unwilling or unable to pay the full charge. </w:t>
      </w:r>
    </w:p>
    <w:p w14:paraId="77D3EECE" w14:textId="77777777" w:rsidR="00146432" w:rsidRPr="003A1B76" w:rsidRDefault="00146432" w:rsidP="00F64CF9">
      <w:pPr>
        <w:pStyle w:val="4Bulletedcopyblue"/>
        <w:numPr>
          <w:ilvl w:val="0"/>
          <w:numId w:val="1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In cases where a small proportion of the activity takes place during school hours, the charge cannot include the cost of alternative provision for those pupils who do not wish to participate. </w:t>
      </w:r>
    </w:p>
    <w:p w14:paraId="7559489B" w14:textId="77777777" w:rsidR="00146432" w:rsidRPr="003A1B76" w:rsidRDefault="00146432" w:rsidP="00F64CF9">
      <w:pPr>
        <w:pStyle w:val="4Bulletedcopyblue"/>
        <w:numPr>
          <w:ilvl w:val="0"/>
          <w:numId w:val="19"/>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Parental agreement is necessary for the provision of an optional extra which is to be charged for.</w:t>
      </w:r>
    </w:p>
    <w:p w14:paraId="5F841E2A" w14:textId="77777777" w:rsidR="003A1B76" w:rsidRDefault="003A1B76" w:rsidP="003A1B76">
      <w:pPr>
        <w:pStyle w:val="4Bulletedcopyblue"/>
        <w:numPr>
          <w:ilvl w:val="0"/>
          <w:numId w:val="0"/>
        </w:numPr>
        <w:spacing w:after="0"/>
        <w:ind w:left="1080"/>
        <w:rPr>
          <w:rFonts w:asciiTheme="minorHAnsi" w:hAnsiTheme="minorHAnsi" w:cstheme="minorHAnsi"/>
          <w:sz w:val="24"/>
          <w:szCs w:val="24"/>
          <w:u w:val="single"/>
          <w:lang w:val="en-GB" w:eastAsia="en-GB"/>
        </w:rPr>
      </w:pPr>
    </w:p>
    <w:p w14:paraId="381339D3" w14:textId="77777777" w:rsidR="003A1B76" w:rsidRDefault="003A1B76" w:rsidP="003A1B76">
      <w:pPr>
        <w:pStyle w:val="4Bulletedcopyblue"/>
        <w:numPr>
          <w:ilvl w:val="0"/>
          <w:numId w:val="0"/>
        </w:numPr>
        <w:spacing w:after="0"/>
        <w:ind w:left="1080"/>
        <w:rPr>
          <w:rFonts w:asciiTheme="minorHAnsi" w:hAnsiTheme="minorHAnsi" w:cstheme="minorHAnsi"/>
          <w:sz w:val="24"/>
          <w:szCs w:val="24"/>
          <w:u w:val="single"/>
          <w:lang w:val="en-GB" w:eastAsia="en-GB"/>
        </w:rPr>
      </w:pPr>
    </w:p>
    <w:p w14:paraId="54609FA4" w14:textId="77777777" w:rsidR="003A1B76" w:rsidRDefault="003A1B76" w:rsidP="003A1B76">
      <w:pPr>
        <w:pStyle w:val="4Bulletedcopyblue"/>
        <w:numPr>
          <w:ilvl w:val="0"/>
          <w:numId w:val="0"/>
        </w:numPr>
        <w:spacing w:after="0"/>
        <w:ind w:left="1080"/>
        <w:rPr>
          <w:rFonts w:asciiTheme="minorHAnsi" w:hAnsiTheme="minorHAnsi" w:cstheme="minorHAnsi"/>
          <w:sz w:val="24"/>
          <w:szCs w:val="24"/>
          <w:u w:val="single"/>
          <w:lang w:val="en-GB" w:eastAsia="en-GB"/>
        </w:rPr>
      </w:pPr>
    </w:p>
    <w:p w14:paraId="53304CDB" w14:textId="549E34E9" w:rsidR="00B5636D" w:rsidRPr="003A1B76" w:rsidRDefault="00B5636D" w:rsidP="00F64CF9">
      <w:pPr>
        <w:pStyle w:val="4Bulletedcopyblue"/>
        <w:numPr>
          <w:ilvl w:val="0"/>
          <w:numId w:val="10"/>
        </w:numPr>
        <w:spacing w:after="0"/>
        <w:rPr>
          <w:rFonts w:asciiTheme="minorHAnsi" w:hAnsiTheme="minorHAnsi" w:cstheme="minorHAnsi"/>
          <w:sz w:val="24"/>
          <w:szCs w:val="24"/>
          <w:u w:val="single"/>
          <w:lang w:val="en-GB" w:eastAsia="en-GB"/>
        </w:rPr>
      </w:pPr>
      <w:r w:rsidRPr="003A1B76">
        <w:rPr>
          <w:rFonts w:asciiTheme="minorHAnsi" w:hAnsiTheme="minorHAnsi" w:cstheme="minorHAnsi"/>
          <w:sz w:val="24"/>
          <w:szCs w:val="24"/>
          <w:u w:val="single"/>
          <w:lang w:val="en-GB" w:eastAsia="en-GB"/>
        </w:rPr>
        <w:lastRenderedPageBreak/>
        <w:t>Music tuition</w:t>
      </w:r>
      <w:r w:rsidR="00146432" w:rsidRPr="003A1B76">
        <w:rPr>
          <w:rFonts w:asciiTheme="minorHAnsi" w:hAnsiTheme="minorHAnsi" w:cstheme="minorHAnsi"/>
          <w:sz w:val="24"/>
          <w:szCs w:val="24"/>
          <w:u w:val="single"/>
          <w:lang w:val="en-GB" w:eastAsia="en-GB"/>
        </w:rPr>
        <w:t>:</w:t>
      </w:r>
    </w:p>
    <w:p w14:paraId="4D0950BC" w14:textId="77777777" w:rsidR="00301D81" w:rsidRPr="003A1B76" w:rsidRDefault="00B5636D" w:rsidP="00F64CF9">
      <w:pPr>
        <w:pStyle w:val="1bodycopy"/>
        <w:numPr>
          <w:ilvl w:val="0"/>
          <w:numId w:val="17"/>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Schools can charge for vocal or instrumental tuition provided either individually or to groups of pupils, provided that the tuition is provided at the request of the pupil’s parent.</w:t>
      </w:r>
    </w:p>
    <w:p w14:paraId="7FFF357D" w14:textId="77777777" w:rsidR="00301D81" w:rsidRPr="003A1B76" w:rsidRDefault="00B5636D" w:rsidP="00F64CF9">
      <w:pPr>
        <w:pStyle w:val="1bodycopy"/>
        <w:numPr>
          <w:ilvl w:val="0"/>
          <w:numId w:val="17"/>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Charges may not exceed the cost of the provision, including the cost of the staff giving the tuition.</w:t>
      </w:r>
    </w:p>
    <w:p w14:paraId="56F6B62B" w14:textId="77777777" w:rsidR="00301D81" w:rsidRPr="003A1B76" w:rsidRDefault="00B5636D" w:rsidP="00F64CF9">
      <w:pPr>
        <w:pStyle w:val="1bodycopy"/>
        <w:numPr>
          <w:ilvl w:val="0"/>
          <w:numId w:val="17"/>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Charges cannot be made:</w:t>
      </w:r>
    </w:p>
    <w:p w14:paraId="37FCA26E" w14:textId="5BAF2241" w:rsidR="00B5636D" w:rsidRPr="003A1B76" w:rsidRDefault="00B5636D" w:rsidP="00F64CF9">
      <w:pPr>
        <w:pStyle w:val="1bodycopy"/>
        <w:numPr>
          <w:ilvl w:val="0"/>
          <w:numId w:val="20"/>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If the teaching is an essential part of the national curriculum</w:t>
      </w:r>
      <w:r w:rsidR="00301D81" w:rsidRPr="003A1B76">
        <w:rPr>
          <w:rFonts w:asciiTheme="minorHAnsi" w:hAnsiTheme="minorHAnsi" w:cstheme="minorHAnsi"/>
          <w:sz w:val="24"/>
          <w:lang w:val="en-GB" w:eastAsia="en-GB"/>
        </w:rPr>
        <w:t>.</w:t>
      </w:r>
    </w:p>
    <w:p w14:paraId="5E23A0DF" w14:textId="17DF86B9" w:rsidR="00301D81" w:rsidRPr="003A1B76" w:rsidRDefault="00301D81" w:rsidP="00F64CF9">
      <w:pPr>
        <w:pStyle w:val="4Bulletedcopyblue"/>
        <w:numPr>
          <w:ilvl w:val="0"/>
          <w:numId w:val="20"/>
        </w:numPr>
        <w:spacing w:after="0"/>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If the teaching is provided under the first access to the Key Stage 2 instrumental and vocal tuition programme.</w:t>
      </w:r>
    </w:p>
    <w:p w14:paraId="0CB9A47D" w14:textId="77777777" w:rsidR="00301D81" w:rsidRPr="003A1B76" w:rsidRDefault="00B5636D" w:rsidP="00F64CF9">
      <w:pPr>
        <w:pStyle w:val="1bodycopy"/>
        <w:numPr>
          <w:ilvl w:val="0"/>
          <w:numId w:val="20"/>
        </w:numPr>
        <w:spacing w:after="0"/>
        <w:rPr>
          <w:rFonts w:asciiTheme="minorHAnsi" w:hAnsiTheme="minorHAnsi" w:cstheme="minorHAnsi"/>
          <w:sz w:val="24"/>
          <w:lang w:val="en-GB" w:eastAsia="en-GB"/>
        </w:rPr>
      </w:pPr>
      <w:r w:rsidRPr="003A1B76">
        <w:rPr>
          <w:rFonts w:asciiTheme="minorHAnsi" w:hAnsiTheme="minorHAnsi" w:cstheme="minorHAnsi"/>
          <w:sz w:val="24"/>
          <w:lang w:val="en-GB" w:eastAsia="en-GB"/>
        </w:rPr>
        <w:t>For a pupil who is looked after by a local authority</w:t>
      </w:r>
      <w:r w:rsidR="00301D81" w:rsidRPr="003A1B76">
        <w:rPr>
          <w:rFonts w:asciiTheme="minorHAnsi" w:hAnsiTheme="minorHAnsi" w:cstheme="minorHAnsi"/>
          <w:sz w:val="24"/>
          <w:lang w:val="en-GB" w:eastAsia="en-GB"/>
        </w:rPr>
        <w:t>.</w:t>
      </w:r>
    </w:p>
    <w:p w14:paraId="33EB7998" w14:textId="77777777" w:rsidR="00301D81" w:rsidRPr="003A1B76" w:rsidRDefault="00B5636D" w:rsidP="00F64CF9">
      <w:pPr>
        <w:pStyle w:val="1bodycopy"/>
        <w:numPr>
          <w:ilvl w:val="0"/>
          <w:numId w:val="10"/>
        </w:numPr>
        <w:spacing w:after="0"/>
        <w:rPr>
          <w:rFonts w:asciiTheme="minorHAnsi" w:hAnsiTheme="minorHAnsi" w:cstheme="minorHAnsi"/>
          <w:sz w:val="24"/>
          <w:u w:val="single"/>
          <w:lang w:val="en-GB" w:eastAsia="en-GB"/>
        </w:rPr>
      </w:pPr>
      <w:r w:rsidRPr="003A1B76">
        <w:rPr>
          <w:rFonts w:asciiTheme="minorHAnsi" w:hAnsiTheme="minorHAnsi" w:cstheme="minorHAnsi"/>
          <w:sz w:val="24"/>
          <w:u w:val="single"/>
          <w:lang w:val="en-GB" w:eastAsia="en-GB"/>
        </w:rPr>
        <w:t>Residential visits</w:t>
      </w:r>
      <w:r w:rsidR="00301D81" w:rsidRPr="003A1B76">
        <w:rPr>
          <w:rFonts w:asciiTheme="minorHAnsi" w:hAnsiTheme="minorHAnsi" w:cstheme="minorHAnsi"/>
          <w:sz w:val="24"/>
          <w:u w:val="single"/>
          <w:lang w:val="en-GB" w:eastAsia="en-GB"/>
        </w:rPr>
        <w:t>:</w:t>
      </w:r>
    </w:p>
    <w:p w14:paraId="00543EF6" w14:textId="6BDA61EC" w:rsidR="00B5636D" w:rsidRPr="00E1669A" w:rsidRDefault="00B5636D" w:rsidP="00F64CF9">
      <w:pPr>
        <w:pStyle w:val="1bodycopy"/>
        <w:numPr>
          <w:ilvl w:val="0"/>
          <w:numId w:val="21"/>
        </w:numPr>
        <w:spacing w:after="0"/>
        <w:rPr>
          <w:rFonts w:asciiTheme="minorHAnsi" w:hAnsiTheme="minorHAnsi" w:cstheme="minorHAnsi"/>
          <w:sz w:val="24"/>
          <w:u w:val="single"/>
          <w:lang w:val="en-GB" w:eastAsia="en-GB"/>
        </w:rPr>
      </w:pPr>
      <w:r w:rsidRPr="003A1B76">
        <w:rPr>
          <w:rFonts w:asciiTheme="minorHAnsi" w:hAnsiTheme="minorHAnsi" w:cstheme="minorHAnsi"/>
          <w:sz w:val="24"/>
          <w:lang w:val="en-GB" w:eastAsia="en-GB"/>
        </w:rPr>
        <w:t xml:space="preserve">We can charge for board and lodging on residential visits, but the charge must not exceed the actual cost.  </w:t>
      </w:r>
    </w:p>
    <w:p w14:paraId="47792E00" w14:textId="77777777" w:rsidR="00E1669A" w:rsidRPr="00E1669A" w:rsidRDefault="00E1669A" w:rsidP="00E1669A">
      <w:pPr>
        <w:pStyle w:val="1bodycopy"/>
        <w:numPr>
          <w:ilvl w:val="0"/>
          <w:numId w:val="21"/>
        </w:numPr>
        <w:spacing w:after="0"/>
        <w:rPr>
          <w:rFonts w:ascii="Calibri" w:hAnsi="Calibri" w:cs="Calibri"/>
          <w:sz w:val="24"/>
          <w:u w:val="single"/>
          <w:lang w:val="en-GB" w:eastAsia="en-GB"/>
        </w:rPr>
      </w:pPr>
      <w:r w:rsidRPr="00E1669A">
        <w:rPr>
          <w:rFonts w:ascii="Calibri" w:hAnsi="Calibri" w:cs="Calibri"/>
          <w:sz w:val="24"/>
          <w:lang w:val="en-GB" w:eastAsia="en-GB"/>
        </w:rPr>
        <w:t xml:space="preserve">Where a residential visit forms part of the National Curriculum, we will not exclude a </w:t>
      </w:r>
      <w:proofErr w:type="gramStart"/>
      <w:r w:rsidRPr="00E1669A">
        <w:rPr>
          <w:rFonts w:ascii="Calibri" w:hAnsi="Calibri" w:cs="Calibri"/>
          <w:sz w:val="24"/>
          <w:lang w:val="en-GB" w:eastAsia="en-GB"/>
        </w:rPr>
        <w:t>pupils</w:t>
      </w:r>
      <w:proofErr w:type="gramEnd"/>
      <w:r w:rsidRPr="00E1669A">
        <w:rPr>
          <w:rFonts w:ascii="Calibri" w:hAnsi="Calibri" w:cs="Calibri"/>
          <w:sz w:val="24"/>
          <w:lang w:val="en-GB" w:eastAsia="en-GB"/>
        </w:rPr>
        <w:t xml:space="preserve"> because their parent or carer cannot, or refuses to, pay or make a contribution to the board and lodging charge.  We will consider if the costs can be covered from within the budget or by fundraising, and seek to reach an agreement with the parent/carer so that the pupil can still take part.  In some cases, it may be necessary to cancel the visit.  When we inform parents/carers about a forthcoming visit, we will make it clear that parents/carers who can prove they are in receipt of certain benefits will be exempt from paying the cost of board and lodging.</w:t>
      </w:r>
    </w:p>
    <w:p w14:paraId="6A17887E" w14:textId="77777777" w:rsidR="00E1669A" w:rsidRPr="003A1B76" w:rsidRDefault="00E1669A" w:rsidP="00F64CF9">
      <w:pPr>
        <w:pStyle w:val="1bodycopy"/>
        <w:numPr>
          <w:ilvl w:val="0"/>
          <w:numId w:val="21"/>
        </w:numPr>
        <w:spacing w:after="0"/>
        <w:rPr>
          <w:rFonts w:asciiTheme="minorHAnsi" w:hAnsiTheme="minorHAnsi" w:cstheme="minorHAnsi"/>
          <w:sz w:val="24"/>
          <w:u w:val="single"/>
          <w:lang w:val="en-GB" w:eastAsia="en-GB"/>
        </w:rPr>
      </w:pPr>
    </w:p>
    <w:p w14:paraId="3FE9F23F" w14:textId="77777777" w:rsidR="008E4CFD" w:rsidRPr="003A1B76" w:rsidRDefault="008E4CFD" w:rsidP="00B5636D">
      <w:pPr>
        <w:pStyle w:val="1bodycopy10pt"/>
        <w:rPr>
          <w:rFonts w:asciiTheme="minorHAnsi" w:hAnsiTheme="minorHAnsi" w:cstheme="minorHAnsi"/>
          <w:lang w:val="en-GB" w:eastAsia="en-GB"/>
        </w:rPr>
      </w:pPr>
    </w:p>
    <w:p w14:paraId="7352781C" w14:textId="77777777" w:rsidR="00B5636D" w:rsidRPr="003A1B76" w:rsidRDefault="00B5636D" w:rsidP="003A1B76">
      <w:pPr>
        <w:pStyle w:val="Heading1"/>
      </w:pPr>
      <w:bookmarkStart w:id="30" w:name="_Toc9000351"/>
      <w:bookmarkStart w:id="31" w:name="_Toc12972326"/>
      <w:bookmarkStart w:id="32" w:name="_Toc22549376"/>
      <w:bookmarkStart w:id="33" w:name="_Toc96016068"/>
      <w:bookmarkStart w:id="34" w:name="_Toc243054304"/>
      <w:r w:rsidRPr="003A1B76">
        <w:t>Voluntary contributions</w:t>
      </w:r>
      <w:bookmarkEnd w:id="30"/>
      <w:bookmarkEnd w:id="31"/>
      <w:bookmarkEnd w:id="32"/>
      <w:bookmarkEnd w:id="33"/>
      <w:bookmarkEnd w:id="34"/>
    </w:p>
    <w:p w14:paraId="0BB7C738" w14:textId="3F675D82" w:rsidR="00301D81" w:rsidRPr="003A1B76" w:rsidRDefault="00B5636D"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As an exception to the requirements set out in section 5 of this policy, </w:t>
      </w:r>
      <w:r w:rsidR="0049583F" w:rsidRPr="003A1B76">
        <w:rPr>
          <w:rFonts w:asciiTheme="minorHAnsi" w:hAnsiTheme="minorHAnsi" w:cstheme="minorHAnsi"/>
          <w:sz w:val="24"/>
          <w:szCs w:val="24"/>
          <w:lang w:val="en-GB" w:eastAsia="en-GB"/>
        </w:rPr>
        <w:t xml:space="preserve">the school is </w:t>
      </w:r>
      <w:r w:rsidRPr="003A1B76">
        <w:rPr>
          <w:rFonts w:asciiTheme="minorHAnsi" w:hAnsiTheme="minorHAnsi" w:cstheme="minorHAnsi"/>
          <w:sz w:val="24"/>
          <w:szCs w:val="24"/>
          <w:lang w:val="en-GB" w:eastAsia="en-GB"/>
        </w:rPr>
        <w:t>able to ask for voluntary contributions from parents</w:t>
      </w:r>
      <w:r w:rsidR="0086201E" w:rsidRPr="003A1B76">
        <w:rPr>
          <w:rFonts w:asciiTheme="minorHAnsi" w:hAnsiTheme="minorHAnsi" w:cstheme="minorHAnsi"/>
          <w:sz w:val="24"/>
          <w:szCs w:val="24"/>
          <w:lang w:val="en-GB" w:eastAsia="en-GB"/>
        </w:rPr>
        <w:t>/carers</w:t>
      </w:r>
      <w:r w:rsidRPr="003A1B76">
        <w:rPr>
          <w:rFonts w:asciiTheme="minorHAnsi" w:hAnsiTheme="minorHAnsi" w:cstheme="minorHAnsi"/>
          <w:sz w:val="24"/>
          <w:szCs w:val="24"/>
          <w:lang w:val="en-GB" w:eastAsia="en-GB"/>
        </w:rPr>
        <w:t xml:space="preserve"> to fund activities during school hours which would not otherwise be possible.</w:t>
      </w:r>
    </w:p>
    <w:p w14:paraId="2B670A3E" w14:textId="4B42F3D1" w:rsidR="00301D81" w:rsidRPr="003A1B76" w:rsidRDefault="00B5636D"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Some activities for which </w:t>
      </w:r>
      <w:r w:rsidR="0049583F" w:rsidRPr="003A1B76">
        <w:rPr>
          <w:rFonts w:asciiTheme="minorHAnsi" w:hAnsiTheme="minorHAnsi" w:cstheme="minorHAnsi"/>
          <w:sz w:val="24"/>
          <w:szCs w:val="24"/>
          <w:lang w:val="en-GB" w:eastAsia="en-GB"/>
        </w:rPr>
        <w:t xml:space="preserve">the </w:t>
      </w:r>
      <w:r w:rsidRPr="003A1B76">
        <w:rPr>
          <w:rFonts w:asciiTheme="minorHAnsi" w:hAnsiTheme="minorHAnsi" w:cstheme="minorHAnsi"/>
          <w:sz w:val="24"/>
          <w:szCs w:val="24"/>
          <w:lang w:val="en-GB" w:eastAsia="en-GB"/>
        </w:rPr>
        <w:t>school may ask parents</w:t>
      </w:r>
      <w:r w:rsidR="003A7713" w:rsidRPr="003A1B76">
        <w:rPr>
          <w:rFonts w:asciiTheme="minorHAnsi" w:hAnsiTheme="minorHAnsi" w:cstheme="minorHAnsi"/>
          <w:sz w:val="24"/>
          <w:szCs w:val="24"/>
          <w:lang w:val="en-GB" w:eastAsia="en-GB"/>
        </w:rPr>
        <w:t>/carers</w:t>
      </w:r>
      <w:r w:rsidRPr="003A1B76">
        <w:rPr>
          <w:rFonts w:asciiTheme="minorHAnsi" w:hAnsiTheme="minorHAnsi" w:cstheme="minorHAnsi"/>
          <w:sz w:val="24"/>
          <w:szCs w:val="24"/>
          <w:lang w:val="en-GB" w:eastAsia="en-GB"/>
        </w:rPr>
        <w:t xml:space="preserve"> for voluntary contributions include:</w:t>
      </w:r>
    </w:p>
    <w:p w14:paraId="155043BE" w14:textId="77777777" w:rsidR="00301D81" w:rsidRPr="003A1B76" w:rsidRDefault="00287A21" w:rsidP="00F64CF9">
      <w:pPr>
        <w:pStyle w:val="6Abstract"/>
        <w:numPr>
          <w:ilvl w:val="0"/>
          <w:numId w:val="10"/>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School trips</w:t>
      </w:r>
    </w:p>
    <w:p w14:paraId="7120534E" w14:textId="5CEC8321" w:rsidR="00FC6262" w:rsidRPr="003A1B76" w:rsidRDefault="00287A21" w:rsidP="00F64CF9">
      <w:pPr>
        <w:pStyle w:val="6Abstract"/>
        <w:numPr>
          <w:ilvl w:val="0"/>
          <w:numId w:val="10"/>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visits.</w:t>
      </w:r>
    </w:p>
    <w:p w14:paraId="2B6BD043" w14:textId="77777777" w:rsidR="00C5273A" w:rsidRPr="00D55C98" w:rsidRDefault="00B5636D" w:rsidP="00C5273A">
      <w:pPr>
        <w:pStyle w:val="1bodycopy"/>
        <w:numPr>
          <w:ilvl w:val="0"/>
          <w:numId w:val="9"/>
        </w:numPr>
        <w:spacing w:after="0"/>
        <w:ind w:left="644"/>
        <w:rPr>
          <w:rFonts w:ascii="Calibri" w:hAnsi="Calibri" w:cs="Calibri"/>
          <w:sz w:val="24"/>
          <w:lang w:val="en-GB" w:eastAsia="en-GB"/>
        </w:rPr>
      </w:pPr>
      <w:r w:rsidRPr="00D55C98">
        <w:rPr>
          <w:rFonts w:asciiTheme="minorHAnsi" w:hAnsiTheme="minorHAnsi" w:cstheme="minorHAnsi"/>
          <w:sz w:val="24"/>
          <w:lang w:val="en-GB" w:eastAsia="en-GB"/>
        </w:rPr>
        <w:t>There is no obligation for parents</w:t>
      </w:r>
      <w:r w:rsidR="00394277" w:rsidRPr="00D55C98">
        <w:rPr>
          <w:rFonts w:asciiTheme="minorHAnsi" w:hAnsiTheme="minorHAnsi" w:cstheme="minorHAnsi"/>
          <w:sz w:val="24"/>
          <w:lang w:val="en-GB" w:eastAsia="en-GB"/>
        </w:rPr>
        <w:t>/carers</w:t>
      </w:r>
      <w:r w:rsidRPr="00D55C98">
        <w:rPr>
          <w:rFonts w:asciiTheme="minorHAnsi" w:hAnsiTheme="minorHAnsi" w:cstheme="minorHAnsi"/>
          <w:sz w:val="24"/>
          <w:lang w:val="en-GB" w:eastAsia="en-GB"/>
        </w:rPr>
        <w:t xml:space="preserve"> to make any contribution, and no child will be excluded from an activity if their parents are unwilling or unable to pay</w:t>
      </w:r>
      <w:proofErr w:type="gramStart"/>
      <w:r w:rsidRPr="00D55C98">
        <w:rPr>
          <w:rFonts w:asciiTheme="minorHAnsi" w:hAnsiTheme="minorHAnsi" w:cstheme="minorHAnsi"/>
          <w:sz w:val="24"/>
          <w:lang w:val="en-GB" w:eastAsia="en-GB"/>
        </w:rPr>
        <w:t>.</w:t>
      </w:r>
      <w:r w:rsidR="00C5273A" w:rsidRPr="00D55C98">
        <w:rPr>
          <w:rFonts w:asciiTheme="minorHAnsi" w:hAnsiTheme="minorHAnsi" w:cstheme="minorHAnsi"/>
          <w:sz w:val="24"/>
          <w:lang w:val="en-GB" w:eastAsia="en-GB"/>
        </w:rPr>
        <w:t xml:space="preserve"> </w:t>
      </w:r>
      <w:r w:rsidR="00C5273A" w:rsidRPr="00D55C98">
        <w:rPr>
          <w:rFonts w:ascii="Calibri" w:hAnsi="Calibri" w:cs="Calibri"/>
          <w:sz w:val="24"/>
          <w:lang w:val="en-GB" w:eastAsia="en-GB"/>
        </w:rPr>
        <w:t>.</w:t>
      </w:r>
      <w:proofErr w:type="gramEnd"/>
      <w:r w:rsidR="00C5273A" w:rsidRPr="00D55C98">
        <w:rPr>
          <w:rFonts w:ascii="Calibri" w:hAnsi="Calibri" w:cs="Calibri"/>
          <w:sz w:val="24"/>
          <w:lang w:val="en-GB" w:eastAsia="en-GB"/>
        </w:rPr>
        <w:t xml:space="preserve">  All pupils will have an equal chance to participate in an activity or visit regardless of whether their parents or carers contribute.</w:t>
      </w:r>
    </w:p>
    <w:p w14:paraId="6221662A" w14:textId="77777777" w:rsidR="00C5273A" w:rsidRPr="00D55C98" w:rsidRDefault="00C5273A" w:rsidP="00C5273A">
      <w:pPr>
        <w:pStyle w:val="1bodycopy"/>
        <w:numPr>
          <w:ilvl w:val="0"/>
          <w:numId w:val="9"/>
        </w:numPr>
        <w:spacing w:after="0"/>
        <w:ind w:left="644"/>
        <w:rPr>
          <w:rFonts w:ascii="Calibri" w:hAnsi="Calibri" w:cs="Calibri"/>
          <w:sz w:val="24"/>
          <w:lang w:val="en-GB" w:eastAsia="en-GB"/>
        </w:rPr>
      </w:pPr>
      <w:r w:rsidRPr="00D55C98">
        <w:rPr>
          <w:rFonts w:ascii="Calibri" w:hAnsi="Calibri" w:cs="Calibri"/>
          <w:sz w:val="24"/>
          <w:lang w:val="en-GB" w:eastAsia="en-GB"/>
        </w:rPr>
        <w:t>Our procedures for allocating places on school visits will be set out clearly to parents/carers.</w:t>
      </w:r>
    </w:p>
    <w:p w14:paraId="181902A9" w14:textId="0A7B8D45" w:rsidR="00301D81" w:rsidRPr="00D55C98" w:rsidRDefault="00C5273A" w:rsidP="00C5273A">
      <w:pPr>
        <w:pStyle w:val="1bodycopy"/>
        <w:numPr>
          <w:ilvl w:val="0"/>
          <w:numId w:val="9"/>
        </w:numPr>
        <w:spacing w:after="0"/>
        <w:ind w:left="644"/>
        <w:rPr>
          <w:rFonts w:ascii="Calibri" w:hAnsi="Calibri" w:cs="Calibri"/>
          <w:sz w:val="24"/>
          <w:lang w:val="en-GB" w:eastAsia="en-GB"/>
        </w:rPr>
      </w:pPr>
      <w:r w:rsidRPr="00D55C98">
        <w:rPr>
          <w:rFonts w:ascii="Calibri" w:hAnsi="Calibri" w:cs="Calibri"/>
          <w:sz w:val="24"/>
          <w:lang w:val="en-GB" w:eastAsia="en-GB"/>
        </w:rPr>
        <w:t>When requesting voluntary contributions we will make it clear to parents/carers at the outset if the activity cannot be funded without voluntary contributions.  We will also make it clear that contributions are not compulsory.  We will not send communications when requesting contributions in a way that may make parents/carers feel pressured to pay, for example by sending colour-coded letters or direct debit or standing order mandates.</w:t>
      </w:r>
    </w:p>
    <w:p w14:paraId="4531F2D6" w14:textId="1DA56B6D" w:rsidR="00301D81" w:rsidRPr="00D55C98" w:rsidRDefault="00B5636D" w:rsidP="00F64CF9">
      <w:pPr>
        <w:pStyle w:val="1bodycopy"/>
        <w:numPr>
          <w:ilvl w:val="0"/>
          <w:numId w:val="9"/>
        </w:numPr>
        <w:spacing w:after="0"/>
        <w:rPr>
          <w:rFonts w:asciiTheme="minorHAnsi" w:hAnsiTheme="minorHAnsi" w:cstheme="minorHAnsi"/>
          <w:sz w:val="24"/>
          <w:lang w:val="en-GB" w:eastAsia="en-GB"/>
        </w:rPr>
      </w:pPr>
      <w:r w:rsidRPr="00D55C98">
        <w:rPr>
          <w:rFonts w:asciiTheme="minorHAnsi" w:hAnsiTheme="minorHAnsi" w:cstheme="minorHAnsi"/>
          <w:sz w:val="24"/>
          <w:lang w:val="en-GB" w:eastAsia="en-GB"/>
        </w:rPr>
        <w:t>If the school is unable to raise enough funds for an activity or visit</w:t>
      </w:r>
      <w:r w:rsidR="005D502C" w:rsidRPr="00D55C98">
        <w:rPr>
          <w:rFonts w:asciiTheme="minorHAnsi" w:hAnsiTheme="minorHAnsi" w:cstheme="minorHAnsi"/>
          <w:sz w:val="24"/>
          <w:lang w:val="en-GB" w:eastAsia="en-GB"/>
        </w:rPr>
        <w:t xml:space="preserve">, </w:t>
      </w:r>
      <w:r w:rsidR="005D502C" w:rsidRPr="00D55C98">
        <w:rPr>
          <w:rFonts w:ascii="Calibri" w:hAnsi="Calibri" w:cs="Calibri"/>
          <w:sz w:val="24"/>
          <w:lang w:val="en-GB" w:eastAsia="en-GB"/>
        </w:rPr>
        <w:t xml:space="preserve">and it cannot be funded from other </w:t>
      </w:r>
      <w:proofErr w:type="gramStart"/>
      <w:r w:rsidR="005D502C" w:rsidRPr="00D55C98">
        <w:rPr>
          <w:rFonts w:ascii="Calibri" w:hAnsi="Calibri" w:cs="Calibri"/>
          <w:sz w:val="24"/>
          <w:lang w:val="en-GB" w:eastAsia="en-GB"/>
        </w:rPr>
        <w:t xml:space="preserve">sources, </w:t>
      </w:r>
      <w:r w:rsidRPr="00D55C98">
        <w:rPr>
          <w:rFonts w:asciiTheme="minorHAnsi" w:hAnsiTheme="minorHAnsi" w:cstheme="minorHAnsi"/>
          <w:sz w:val="24"/>
          <w:lang w:val="en-GB" w:eastAsia="en-GB"/>
        </w:rPr>
        <w:t xml:space="preserve"> then</w:t>
      </w:r>
      <w:proofErr w:type="gramEnd"/>
      <w:r w:rsidRPr="00D55C98">
        <w:rPr>
          <w:rFonts w:asciiTheme="minorHAnsi" w:hAnsiTheme="minorHAnsi" w:cstheme="minorHAnsi"/>
          <w:sz w:val="24"/>
          <w:lang w:val="en-GB" w:eastAsia="en-GB"/>
        </w:rPr>
        <w:t xml:space="preserve"> it will be cancelled.</w:t>
      </w:r>
      <w:bookmarkStart w:id="35" w:name="_Toc9000352"/>
      <w:bookmarkStart w:id="36" w:name="_Toc12972327"/>
      <w:bookmarkStart w:id="37" w:name="_Toc22549377"/>
      <w:bookmarkStart w:id="38" w:name="_Toc96016069"/>
      <w:r w:rsidR="00D55C98" w:rsidRPr="00D55C98">
        <w:rPr>
          <w:rFonts w:asciiTheme="minorHAnsi" w:hAnsiTheme="minorHAnsi" w:cstheme="minorHAnsi"/>
          <w:sz w:val="24"/>
          <w:lang w:val="en-GB" w:eastAsia="en-GB"/>
        </w:rPr>
        <w:t xml:space="preserve"> </w:t>
      </w:r>
      <w:r w:rsidR="00D55C98" w:rsidRPr="00D55C98">
        <w:rPr>
          <w:rFonts w:ascii="Calibri" w:hAnsi="Calibri" w:cs="Calibri"/>
          <w:sz w:val="24"/>
          <w:lang w:val="en-GB" w:eastAsia="en-GB"/>
        </w:rPr>
        <w:t>This will be made clear to parents/carers.</w:t>
      </w:r>
    </w:p>
    <w:p w14:paraId="698343CC" w14:textId="77777777" w:rsidR="00301D81" w:rsidRPr="003A1B76" w:rsidRDefault="00B5636D" w:rsidP="00F64CF9">
      <w:pPr>
        <w:pStyle w:val="1bodycopy"/>
        <w:numPr>
          <w:ilvl w:val="0"/>
          <w:numId w:val="9"/>
        </w:numPr>
        <w:spacing w:after="0"/>
        <w:rPr>
          <w:rFonts w:asciiTheme="minorHAnsi" w:hAnsiTheme="minorHAnsi" w:cstheme="minorHAnsi"/>
          <w:sz w:val="24"/>
          <w:lang w:val="en-GB" w:eastAsia="en-GB"/>
        </w:rPr>
      </w:pPr>
      <w:r w:rsidRPr="003A1B76">
        <w:rPr>
          <w:rFonts w:asciiTheme="minorHAnsi" w:eastAsia="Arial" w:hAnsiTheme="minorHAnsi" w:cstheme="minorHAnsi"/>
          <w:sz w:val="24"/>
          <w:lang w:eastAsia="en-GB"/>
        </w:rPr>
        <w:lastRenderedPageBreak/>
        <w:t>Activities we charge for</w:t>
      </w:r>
      <w:bookmarkEnd w:id="35"/>
      <w:bookmarkEnd w:id="36"/>
      <w:bookmarkEnd w:id="37"/>
      <w:bookmarkEnd w:id="38"/>
      <w:r w:rsidR="00301D81" w:rsidRPr="003A1B76">
        <w:rPr>
          <w:rFonts w:asciiTheme="minorHAnsi" w:eastAsia="Arial" w:hAnsiTheme="minorHAnsi" w:cstheme="minorHAnsi"/>
          <w:sz w:val="24"/>
          <w:lang w:eastAsia="en-GB"/>
        </w:rPr>
        <w:t>:</w:t>
      </w:r>
    </w:p>
    <w:p w14:paraId="15F34010" w14:textId="77777777" w:rsidR="0052364E" w:rsidRPr="003A1B76" w:rsidRDefault="00613C73" w:rsidP="00F64CF9">
      <w:pPr>
        <w:pStyle w:val="1bodycopy"/>
        <w:numPr>
          <w:ilvl w:val="0"/>
          <w:numId w:val="10"/>
        </w:numPr>
        <w:spacing w:after="0"/>
        <w:rPr>
          <w:rFonts w:asciiTheme="minorHAnsi" w:hAnsiTheme="minorHAnsi" w:cstheme="minorHAnsi"/>
          <w:sz w:val="24"/>
          <w:lang w:val="en-GB" w:eastAsia="en-GB"/>
        </w:rPr>
      </w:pPr>
      <w:r w:rsidRPr="003A1B76">
        <w:rPr>
          <w:rFonts w:asciiTheme="minorHAnsi" w:eastAsia="Arial" w:hAnsiTheme="minorHAnsi" w:cstheme="minorHAnsi"/>
          <w:sz w:val="24"/>
          <w:lang w:val="en-GB" w:eastAsia="en-GB"/>
        </w:rPr>
        <w:t xml:space="preserve">The school </w:t>
      </w:r>
      <w:r w:rsidR="0052364E" w:rsidRPr="003A1B76">
        <w:rPr>
          <w:rFonts w:asciiTheme="minorHAnsi" w:eastAsia="Arial" w:hAnsiTheme="minorHAnsi" w:cstheme="minorHAnsi"/>
          <w:sz w:val="24"/>
          <w:lang w:val="en-GB" w:eastAsia="en-GB"/>
        </w:rPr>
        <w:t>will charge for the following activities:</w:t>
      </w:r>
    </w:p>
    <w:p w14:paraId="3F71A723" w14:textId="4BCD5376" w:rsidR="008E4CFD" w:rsidRPr="003A1B76" w:rsidRDefault="0052364E" w:rsidP="00F64CF9">
      <w:pPr>
        <w:pStyle w:val="1bodycopy"/>
        <w:numPr>
          <w:ilvl w:val="0"/>
          <w:numId w:val="10"/>
        </w:numPr>
        <w:spacing w:after="0"/>
        <w:rPr>
          <w:rFonts w:asciiTheme="minorHAnsi" w:eastAsia="Arial" w:hAnsiTheme="minorHAnsi" w:cstheme="minorHAnsi"/>
          <w:sz w:val="24"/>
          <w:lang w:val="en-GB" w:eastAsia="en-GB"/>
        </w:rPr>
      </w:pPr>
      <w:r w:rsidRPr="003A1B76">
        <w:rPr>
          <w:rFonts w:asciiTheme="minorHAnsi" w:eastAsia="Arial" w:hAnsiTheme="minorHAnsi" w:cstheme="minorHAnsi"/>
          <w:sz w:val="24"/>
          <w:lang w:val="en-GB" w:eastAsia="en-GB"/>
        </w:rPr>
        <w:t>Holiday Clubs</w:t>
      </w:r>
      <w:r w:rsidR="00AF42DA" w:rsidRPr="003A1B76">
        <w:rPr>
          <w:rFonts w:asciiTheme="minorHAnsi" w:eastAsia="Arial" w:hAnsiTheme="minorHAnsi" w:cstheme="minorHAnsi"/>
          <w:sz w:val="24"/>
          <w:lang w:val="en-GB" w:eastAsia="en-GB"/>
        </w:rPr>
        <w:t xml:space="preserve"> if the child is not entitled to Pupil Premium</w:t>
      </w:r>
      <w:r w:rsidR="00FC4D80" w:rsidRPr="003A1B76">
        <w:rPr>
          <w:rFonts w:asciiTheme="minorHAnsi" w:eastAsia="Arial" w:hAnsiTheme="minorHAnsi" w:cstheme="minorHAnsi"/>
          <w:sz w:val="24"/>
          <w:lang w:val="en-GB" w:eastAsia="en-GB"/>
        </w:rPr>
        <w:t xml:space="preserve">. </w:t>
      </w:r>
    </w:p>
    <w:p w14:paraId="7A3C8A18" w14:textId="77777777" w:rsidR="00301D81" w:rsidRPr="003A1B76" w:rsidRDefault="00301D81" w:rsidP="00301D81">
      <w:pPr>
        <w:pStyle w:val="1bodycopy"/>
        <w:spacing w:after="0"/>
        <w:rPr>
          <w:rFonts w:asciiTheme="minorHAnsi" w:hAnsiTheme="minorHAnsi" w:cstheme="minorHAnsi"/>
          <w:lang w:val="en-GB" w:eastAsia="en-GB"/>
        </w:rPr>
      </w:pPr>
    </w:p>
    <w:p w14:paraId="5805BC8F" w14:textId="77777777" w:rsidR="00301D81" w:rsidRPr="003A1B76" w:rsidRDefault="00301D81" w:rsidP="00301D81">
      <w:pPr>
        <w:pStyle w:val="1bodycopy"/>
        <w:spacing w:after="0"/>
        <w:rPr>
          <w:rFonts w:asciiTheme="minorHAnsi" w:hAnsiTheme="minorHAnsi" w:cstheme="minorHAnsi"/>
          <w:lang w:val="en-GB" w:eastAsia="en-GB"/>
        </w:rPr>
      </w:pPr>
    </w:p>
    <w:p w14:paraId="2D77AFE3" w14:textId="77777777" w:rsidR="00301D81" w:rsidRPr="003A1B76" w:rsidRDefault="00301D81" w:rsidP="00301D81">
      <w:pPr>
        <w:pStyle w:val="1bodycopy"/>
        <w:spacing w:after="0"/>
        <w:rPr>
          <w:rFonts w:asciiTheme="minorHAnsi" w:hAnsiTheme="minorHAnsi" w:cstheme="minorHAnsi"/>
          <w:lang w:val="en-GB" w:eastAsia="en-GB"/>
        </w:rPr>
      </w:pPr>
    </w:p>
    <w:p w14:paraId="61AAA753" w14:textId="77777777" w:rsidR="00301D81" w:rsidRPr="003A1B76" w:rsidRDefault="00B5636D" w:rsidP="003A1B76">
      <w:pPr>
        <w:pStyle w:val="Heading1"/>
      </w:pPr>
      <w:bookmarkStart w:id="39" w:name="_Toc9000353"/>
      <w:bookmarkStart w:id="40" w:name="_Toc12972328"/>
      <w:bookmarkStart w:id="41" w:name="_Toc22549378"/>
      <w:bookmarkStart w:id="42" w:name="_Toc96016070"/>
      <w:bookmarkStart w:id="43" w:name="_Toc243054305"/>
      <w:r w:rsidRPr="003A1B76">
        <w:t>Remissions</w:t>
      </w:r>
      <w:bookmarkEnd w:id="39"/>
      <w:bookmarkEnd w:id="40"/>
      <w:bookmarkEnd w:id="41"/>
      <w:bookmarkEnd w:id="42"/>
      <w:bookmarkEnd w:id="43"/>
    </w:p>
    <w:p w14:paraId="188EBD28" w14:textId="77777777" w:rsidR="00301D81" w:rsidRPr="003A1B76" w:rsidRDefault="00301D81"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In some circumstances the school may not charge for items or activities set out in sections 6 and 8 of this policy. This will be at the discretion of the governing board and will depend on the activity in question.</w:t>
      </w:r>
    </w:p>
    <w:p w14:paraId="07C69DFD" w14:textId="77777777" w:rsidR="00301D81" w:rsidRPr="003A1B76" w:rsidRDefault="00B5636D" w:rsidP="00F64CF9">
      <w:pPr>
        <w:pStyle w:val="6Abstract"/>
        <w:numPr>
          <w:ilvl w:val="0"/>
          <w:numId w:val="9"/>
        </w:numPr>
        <w:spacing w:after="0" w:line="240" w:lineRule="auto"/>
        <w:rPr>
          <w:rFonts w:asciiTheme="minorHAnsi" w:hAnsiTheme="minorHAnsi" w:cstheme="minorHAnsi"/>
          <w:sz w:val="24"/>
          <w:szCs w:val="24"/>
          <w:u w:val="single"/>
          <w:lang w:val="en-GB" w:eastAsia="en-GB"/>
        </w:rPr>
      </w:pPr>
      <w:r w:rsidRPr="003A1B76">
        <w:rPr>
          <w:rFonts w:asciiTheme="minorHAnsi" w:hAnsiTheme="minorHAnsi" w:cstheme="minorHAnsi"/>
          <w:sz w:val="24"/>
          <w:szCs w:val="24"/>
          <w:u w:val="single"/>
          <w:lang w:val="en-GB" w:eastAsia="en-GB"/>
        </w:rPr>
        <w:t>Remissions for residential visits</w:t>
      </w:r>
    </w:p>
    <w:p w14:paraId="420E24AE" w14:textId="74797212" w:rsidR="00301D81" w:rsidRPr="003A1B76" w:rsidRDefault="00B5636D" w:rsidP="00F64CF9">
      <w:pPr>
        <w:pStyle w:val="6Abstract"/>
        <w:numPr>
          <w:ilvl w:val="0"/>
          <w:numId w:val="10"/>
        </w:numPr>
        <w:spacing w:after="0" w:line="240" w:lineRule="auto"/>
        <w:rPr>
          <w:rFonts w:asciiTheme="minorHAnsi" w:hAnsiTheme="minorHAnsi" w:cstheme="minorHAnsi"/>
          <w:sz w:val="24"/>
          <w:szCs w:val="24"/>
          <w:u w:val="single"/>
          <w:lang w:val="en-GB" w:eastAsia="en-GB"/>
        </w:rPr>
      </w:pPr>
      <w:r w:rsidRPr="003A1B76">
        <w:rPr>
          <w:rFonts w:asciiTheme="minorHAnsi" w:hAnsiTheme="minorHAnsi" w:cstheme="minorHAnsi"/>
          <w:sz w:val="24"/>
          <w:szCs w:val="24"/>
          <w:lang w:val="en-GB" w:eastAsia="en-GB"/>
        </w:rPr>
        <w:t>Parents</w:t>
      </w:r>
      <w:r w:rsidR="00E845F2" w:rsidRPr="003A1B76">
        <w:rPr>
          <w:rFonts w:asciiTheme="minorHAnsi" w:hAnsiTheme="minorHAnsi" w:cstheme="minorHAnsi"/>
          <w:sz w:val="24"/>
          <w:szCs w:val="24"/>
          <w:lang w:val="en-GB" w:eastAsia="en-GB"/>
        </w:rPr>
        <w:t>/Carers</w:t>
      </w:r>
      <w:r w:rsidRPr="003A1B76">
        <w:rPr>
          <w:rFonts w:asciiTheme="minorHAnsi" w:hAnsiTheme="minorHAnsi" w:cstheme="minorHAnsi"/>
          <w:sz w:val="24"/>
          <w:szCs w:val="24"/>
          <w:lang w:val="en-GB" w:eastAsia="en-GB"/>
        </w:rPr>
        <w:t xml:space="preserve"> who can prove they are in receipt of any of the following benefits will be exempt from paying the cost of board and lodging for residential visits:</w:t>
      </w:r>
    </w:p>
    <w:p w14:paraId="4BDB934B" w14:textId="77777777" w:rsidR="00301D81" w:rsidRPr="003A1B76" w:rsidRDefault="00B5636D" w:rsidP="00F64CF9">
      <w:pPr>
        <w:pStyle w:val="6Abstract"/>
        <w:numPr>
          <w:ilvl w:val="0"/>
          <w:numId w:val="21"/>
        </w:numPr>
        <w:spacing w:after="0" w:line="240" w:lineRule="auto"/>
        <w:rPr>
          <w:rFonts w:asciiTheme="minorHAnsi" w:hAnsiTheme="minorHAnsi" w:cstheme="minorHAnsi"/>
          <w:sz w:val="24"/>
          <w:szCs w:val="24"/>
          <w:u w:val="single"/>
          <w:lang w:val="en-GB" w:eastAsia="en-GB"/>
        </w:rPr>
      </w:pPr>
      <w:r w:rsidRPr="003A1B76">
        <w:rPr>
          <w:rFonts w:asciiTheme="minorHAnsi" w:hAnsiTheme="minorHAnsi" w:cstheme="minorHAnsi"/>
          <w:sz w:val="24"/>
          <w:szCs w:val="24"/>
          <w:lang w:val="en-GB" w:eastAsia="en-GB"/>
        </w:rPr>
        <w:t>Income-related Employment and Support Allowance</w:t>
      </w:r>
      <w:r w:rsidR="00301D81" w:rsidRPr="003A1B76">
        <w:rPr>
          <w:rFonts w:asciiTheme="minorHAnsi" w:hAnsiTheme="minorHAnsi" w:cstheme="minorHAnsi"/>
          <w:sz w:val="24"/>
          <w:szCs w:val="24"/>
          <w:lang w:val="en-GB" w:eastAsia="en-GB"/>
        </w:rPr>
        <w:t>.</w:t>
      </w:r>
    </w:p>
    <w:p w14:paraId="70CC5859" w14:textId="5227FEB4" w:rsidR="003A1B76" w:rsidRPr="00D55C98" w:rsidRDefault="00B5636D" w:rsidP="003A1B76">
      <w:pPr>
        <w:pStyle w:val="6Abstract"/>
        <w:numPr>
          <w:ilvl w:val="0"/>
          <w:numId w:val="21"/>
        </w:numPr>
        <w:spacing w:after="0" w:line="240" w:lineRule="auto"/>
        <w:rPr>
          <w:rFonts w:asciiTheme="minorHAnsi" w:hAnsiTheme="minorHAnsi" w:cstheme="minorHAnsi"/>
          <w:sz w:val="24"/>
          <w:szCs w:val="24"/>
          <w:u w:val="single"/>
          <w:lang w:val="en-GB" w:eastAsia="en-GB"/>
        </w:rPr>
      </w:pPr>
      <w:r w:rsidRPr="003A1B76">
        <w:rPr>
          <w:rFonts w:asciiTheme="minorHAnsi" w:hAnsiTheme="minorHAnsi" w:cstheme="minorHAnsi"/>
          <w:sz w:val="24"/>
          <w:szCs w:val="24"/>
          <w:lang w:val="en-GB" w:eastAsia="en-GB"/>
        </w:rPr>
        <w:t>Support under part VI of the Immigration and Asylum Act 1999</w:t>
      </w:r>
      <w:r w:rsidR="00301D81" w:rsidRPr="003A1B76">
        <w:rPr>
          <w:rFonts w:asciiTheme="minorHAnsi" w:hAnsiTheme="minorHAnsi" w:cstheme="minorHAnsi"/>
          <w:sz w:val="24"/>
          <w:szCs w:val="24"/>
          <w:lang w:val="en-GB" w:eastAsia="en-GB"/>
        </w:rPr>
        <w:t>.</w:t>
      </w:r>
    </w:p>
    <w:p w14:paraId="591F4EBA" w14:textId="2DBB73A8" w:rsidR="00B5636D" w:rsidRPr="003A1B76" w:rsidRDefault="00B5636D" w:rsidP="00F64CF9">
      <w:pPr>
        <w:pStyle w:val="6Abstract"/>
        <w:numPr>
          <w:ilvl w:val="0"/>
          <w:numId w:val="21"/>
        </w:numPr>
        <w:spacing w:after="0" w:line="240" w:lineRule="auto"/>
        <w:rPr>
          <w:rFonts w:asciiTheme="minorHAnsi" w:hAnsiTheme="minorHAnsi" w:cstheme="minorHAnsi"/>
          <w:sz w:val="24"/>
          <w:szCs w:val="24"/>
          <w:u w:val="single"/>
          <w:lang w:val="en-GB" w:eastAsia="en-GB"/>
        </w:rPr>
      </w:pPr>
      <w:r w:rsidRPr="003A1B76">
        <w:rPr>
          <w:rFonts w:asciiTheme="minorHAnsi" w:hAnsiTheme="minorHAnsi" w:cstheme="minorHAnsi"/>
          <w:sz w:val="24"/>
          <w:szCs w:val="24"/>
          <w:lang w:val="en-GB" w:eastAsia="en-GB"/>
        </w:rPr>
        <w:t>The guaranteed element of Pension Credit</w:t>
      </w:r>
      <w:r w:rsidR="00301D81" w:rsidRPr="003A1B76">
        <w:rPr>
          <w:rFonts w:asciiTheme="minorHAnsi" w:hAnsiTheme="minorHAnsi" w:cstheme="minorHAnsi"/>
          <w:sz w:val="24"/>
          <w:szCs w:val="24"/>
          <w:lang w:val="en-GB" w:eastAsia="en-GB"/>
        </w:rPr>
        <w:t>.</w:t>
      </w:r>
    </w:p>
    <w:p w14:paraId="7244BDA8" w14:textId="51901096" w:rsidR="003B68E3" w:rsidRPr="00B8288E" w:rsidRDefault="00301D81" w:rsidP="00F63BB2">
      <w:pPr>
        <w:pStyle w:val="ListParagraph"/>
        <w:numPr>
          <w:ilvl w:val="0"/>
          <w:numId w:val="21"/>
        </w:numPr>
        <w:rPr>
          <w:rFonts w:asciiTheme="minorHAnsi" w:hAnsiTheme="minorHAnsi" w:cstheme="minorHAnsi"/>
          <w:sz w:val="22"/>
          <w:szCs w:val="22"/>
          <w:lang w:val="en-GB" w:eastAsia="en-GB"/>
        </w:rPr>
      </w:pPr>
      <w:r w:rsidRPr="00D55C98">
        <w:rPr>
          <w:rFonts w:asciiTheme="minorHAnsi" w:hAnsiTheme="minorHAnsi" w:cstheme="minorHAnsi"/>
          <w:sz w:val="24"/>
          <w:lang w:val="en-GB" w:eastAsia="en-GB"/>
        </w:rPr>
        <w:t xml:space="preserve">Universal Credit </w:t>
      </w:r>
      <w:r w:rsidR="00E212F8">
        <w:rPr>
          <w:rFonts w:asciiTheme="minorHAnsi" w:hAnsiTheme="minorHAnsi" w:cstheme="minorHAnsi"/>
          <w:sz w:val="24"/>
          <w:lang w:val="en-GB" w:eastAsia="en-GB"/>
        </w:rPr>
        <w:t>(</w:t>
      </w:r>
      <w:r w:rsidR="00E212F8" w:rsidRPr="00E212F8">
        <w:rPr>
          <w:rFonts w:ascii="Calibri" w:hAnsi="Calibri" w:cs="Calibri"/>
          <w:sz w:val="24"/>
          <w:lang w:val="en-GB" w:eastAsia="en-GB"/>
        </w:rPr>
        <w:t>regardless of annual net income).</w:t>
      </w:r>
    </w:p>
    <w:p w14:paraId="30CE6651" w14:textId="77777777" w:rsidR="00B8288E" w:rsidRDefault="00B8288E" w:rsidP="00B8288E">
      <w:pPr>
        <w:rPr>
          <w:rFonts w:asciiTheme="minorHAnsi" w:hAnsiTheme="minorHAnsi" w:cstheme="minorHAnsi"/>
          <w:sz w:val="22"/>
          <w:szCs w:val="22"/>
          <w:lang w:val="en-GB" w:eastAsia="en-GB"/>
        </w:rPr>
      </w:pPr>
    </w:p>
    <w:p w14:paraId="5C792879" w14:textId="77777777" w:rsidR="00B8288E" w:rsidRPr="00B8288E" w:rsidRDefault="00B8288E" w:rsidP="00B8288E">
      <w:pPr>
        <w:rPr>
          <w:rFonts w:ascii="Calibri" w:hAnsi="Calibri" w:cs="Calibri"/>
          <w:sz w:val="24"/>
          <w:lang w:val="en-GB" w:eastAsia="en-GB"/>
        </w:rPr>
      </w:pPr>
      <w:r w:rsidRPr="00B8288E">
        <w:rPr>
          <w:rFonts w:ascii="Calibri" w:hAnsi="Calibri" w:cs="Calibri"/>
          <w:sz w:val="24"/>
          <w:lang w:val="en-GB" w:eastAsia="en-GB"/>
        </w:rPr>
        <w:t>Children eligible for free school meals (FSM), including under the expanded criteria from September 2026, will also be eligible to have the cost of board and lodging remitted on residential visits.  This includes parents/carers whose child is already known to the school to be currently eligible for FSM.</w:t>
      </w:r>
    </w:p>
    <w:p w14:paraId="2F1285F8" w14:textId="77777777" w:rsidR="00B8288E" w:rsidRPr="00B8288E" w:rsidRDefault="00B8288E" w:rsidP="00B8288E">
      <w:pPr>
        <w:rPr>
          <w:rFonts w:ascii="Calibri" w:hAnsi="Calibri" w:cs="Calibri"/>
          <w:sz w:val="24"/>
          <w:lang w:val="en-GB" w:eastAsia="en-GB"/>
        </w:rPr>
      </w:pPr>
      <w:r w:rsidRPr="00B8288E">
        <w:rPr>
          <w:rFonts w:ascii="Calibri" w:hAnsi="Calibri" w:cs="Calibri"/>
          <w:sz w:val="24"/>
          <w:lang w:val="en-GB" w:eastAsia="en-GB"/>
        </w:rPr>
        <w:t>Parents/carers who have no recourse to public funds (NRPF) may be able to receive FSM for their child, subject to maximum income thresholds.  Where this is the case, they will also be exempt from paying the cost of board and lodging for residential visits.</w:t>
      </w:r>
    </w:p>
    <w:p w14:paraId="74AA5707" w14:textId="77777777" w:rsidR="00B8288E" w:rsidRPr="00B8288E" w:rsidRDefault="00B8288E" w:rsidP="00B8288E">
      <w:pPr>
        <w:rPr>
          <w:rFonts w:ascii="Calibri" w:hAnsi="Calibri" w:cs="Calibri"/>
          <w:sz w:val="24"/>
          <w:lang w:val="en-GB" w:eastAsia="en-GB"/>
        </w:rPr>
      </w:pPr>
      <w:r w:rsidRPr="00B8288E">
        <w:rPr>
          <w:rFonts w:ascii="Calibri" w:hAnsi="Calibri" w:cs="Calibri"/>
          <w:sz w:val="24"/>
          <w:lang w:val="en-GB" w:eastAsia="en-GB"/>
        </w:rPr>
        <w:t>Where a pupil becomes newly eligible for FSM after their parent/carer has already paid for board and lodging on a residential visit, we will refund the amount paid provided their child’s entitlement is in effect before the visit takes place.</w:t>
      </w:r>
    </w:p>
    <w:p w14:paraId="6C5FD5F7" w14:textId="77777777" w:rsidR="00B8288E" w:rsidRPr="00B8288E" w:rsidRDefault="00B8288E" w:rsidP="00B8288E">
      <w:pPr>
        <w:rPr>
          <w:rFonts w:asciiTheme="minorHAnsi" w:hAnsiTheme="minorHAnsi" w:cstheme="minorHAnsi"/>
          <w:sz w:val="22"/>
          <w:szCs w:val="22"/>
          <w:lang w:val="en-GB" w:eastAsia="en-GB"/>
        </w:rPr>
      </w:pPr>
    </w:p>
    <w:p w14:paraId="0D80BE0F" w14:textId="77777777" w:rsidR="003B68E3" w:rsidRPr="003A1B76" w:rsidRDefault="00B5636D" w:rsidP="003A1B76">
      <w:pPr>
        <w:pStyle w:val="Heading1"/>
      </w:pPr>
      <w:bookmarkStart w:id="44" w:name="_Toc9000354"/>
      <w:bookmarkStart w:id="45" w:name="_Toc12972329"/>
      <w:bookmarkStart w:id="46" w:name="_Toc22549379"/>
      <w:bookmarkStart w:id="47" w:name="_Toc96016071"/>
      <w:bookmarkStart w:id="48" w:name="_Toc243054306"/>
      <w:r w:rsidRPr="003A1B76">
        <w:t>Monitoring arrangements</w:t>
      </w:r>
      <w:bookmarkEnd w:id="44"/>
      <w:bookmarkEnd w:id="45"/>
      <w:bookmarkEnd w:id="46"/>
      <w:bookmarkEnd w:id="47"/>
      <w:bookmarkEnd w:id="48"/>
    </w:p>
    <w:p w14:paraId="216A9FC6" w14:textId="77777777" w:rsidR="003B68E3" w:rsidRPr="003A1B76" w:rsidRDefault="003B68E3"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The school business manager monitors charges and remissions, and ensures these comply with this policy.</w:t>
      </w:r>
    </w:p>
    <w:p w14:paraId="791646A3" w14:textId="77777777" w:rsidR="003B68E3" w:rsidRPr="003A1B76" w:rsidRDefault="00B5636D"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This policy will be reviewed by </w:t>
      </w:r>
      <w:r w:rsidR="00287A21" w:rsidRPr="003A1B76">
        <w:rPr>
          <w:rFonts w:asciiTheme="minorHAnsi" w:hAnsiTheme="minorHAnsi" w:cstheme="minorHAnsi"/>
          <w:sz w:val="24"/>
          <w:szCs w:val="24"/>
          <w:lang w:val="en-GB" w:eastAsia="en-GB"/>
        </w:rPr>
        <w:t>school business manager</w:t>
      </w:r>
      <w:r w:rsidRPr="003A1B76">
        <w:rPr>
          <w:rFonts w:asciiTheme="minorHAnsi" w:hAnsiTheme="minorHAnsi" w:cstheme="minorHAnsi"/>
          <w:sz w:val="24"/>
          <w:szCs w:val="24"/>
          <w:lang w:val="en-GB" w:eastAsia="en-GB"/>
        </w:rPr>
        <w:t xml:space="preserve"> every </w:t>
      </w:r>
      <w:r w:rsidR="00287A21" w:rsidRPr="003A1B76">
        <w:rPr>
          <w:rFonts w:asciiTheme="minorHAnsi" w:hAnsiTheme="minorHAnsi" w:cstheme="minorHAnsi"/>
          <w:sz w:val="24"/>
          <w:szCs w:val="24"/>
          <w:lang w:val="en-GB" w:eastAsia="en-GB"/>
        </w:rPr>
        <w:t>year.</w:t>
      </w:r>
    </w:p>
    <w:p w14:paraId="581301FB" w14:textId="3B680BC9" w:rsidR="00B5636D" w:rsidRPr="003A1B76" w:rsidRDefault="00B5636D" w:rsidP="00F64CF9">
      <w:pPr>
        <w:pStyle w:val="6Abstract"/>
        <w:numPr>
          <w:ilvl w:val="0"/>
          <w:numId w:val="9"/>
        </w:numPr>
        <w:spacing w:after="0" w:line="240" w:lineRule="auto"/>
        <w:rPr>
          <w:rFonts w:asciiTheme="minorHAnsi" w:hAnsiTheme="minorHAnsi" w:cstheme="minorHAnsi"/>
          <w:sz w:val="24"/>
          <w:szCs w:val="24"/>
          <w:lang w:val="en-GB" w:eastAsia="en-GB"/>
        </w:rPr>
      </w:pPr>
      <w:r w:rsidRPr="003A1B76">
        <w:rPr>
          <w:rFonts w:asciiTheme="minorHAnsi" w:hAnsiTheme="minorHAnsi" w:cstheme="minorHAnsi"/>
          <w:sz w:val="24"/>
          <w:szCs w:val="24"/>
          <w:lang w:val="en-GB" w:eastAsia="en-GB"/>
        </w:rPr>
        <w:t xml:space="preserve">At every review, the policy will be approved by the </w:t>
      </w:r>
      <w:r w:rsidR="008B653F" w:rsidRPr="003A1B76">
        <w:rPr>
          <w:rFonts w:asciiTheme="minorHAnsi" w:hAnsiTheme="minorHAnsi" w:cstheme="minorHAnsi"/>
          <w:sz w:val="24"/>
          <w:szCs w:val="24"/>
          <w:lang w:val="en-GB" w:eastAsia="en-GB"/>
        </w:rPr>
        <w:t>governing body.</w:t>
      </w:r>
    </w:p>
    <w:p w14:paraId="23DE523C" w14:textId="2B62BD4C" w:rsidR="0072620F" w:rsidRPr="003A1B76" w:rsidRDefault="0072620F" w:rsidP="00DC4C0F">
      <w:pPr>
        <w:pStyle w:val="1bodycopy10pt"/>
        <w:rPr>
          <w:rFonts w:asciiTheme="minorHAnsi" w:hAnsiTheme="minorHAnsi" w:cstheme="minorHAnsi"/>
          <w:noProof/>
          <w:szCs w:val="20"/>
        </w:rPr>
      </w:pPr>
    </w:p>
    <w:sectPr w:rsidR="0072620F" w:rsidRPr="003A1B76" w:rsidSect="00510ED3">
      <w:headerReference w:type="even" r:id="rId12"/>
      <w:headerReference w:type="default" r:id="rId13"/>
      <w:footerReference w:type="default" r:id="rId14"/>
      <w:headerReference w:type="first" r:id="rId15"/>
      <w:footerReference w:type="first" r:id="rId16"/>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3F797" w14:textId="77777777" w:rsidR="00A01ACC" w:rsidRDefault="00A01ACC" w:rsidP="00626EDA">
      <w:r>
        <w:separator/>
      </w:r>
    </w:p>
  </w:endnote>
  <w:endnote w:type="continuationSeparator" w:id="0">
    <w:p w14:paraId="326AFB84" w14:textId="77777777" w:rsidR="00A01ACC" w:rsidRDefault="00A01ACC"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280509"/>
      <w:docPartObj>
        <w:docPartGallery w:val="Page Numbers (Bottom of Page)"/>
        <w:docPartUnique/>
      </w:docPartObj>
    </w:sdtPr>
    <w:sdtEndPr/>
    <w:sdtContent>
      <w:p w14:paraId="39D89758" w14:textId="22BD1ABF" w:rsidR="003A1B76" w:rsidRDefault="003A1B76">
        <w:pPr>
          <w:pStyle w:val="Footer"/>
          <w:jc w:val="right"/>
        </w:pPr>
        <w:r>
          <w:fldChar w:fldCharType="begin"/>
        </w:r>
        <w:r>
          <w:instrText>PAGE   \* MERGEFORMAT</w:instrText>
        </w:r>
        <w:r>
          <w:fldChar w:fldCharType="separate"/>
        </w:r>
        <w:r>
          <w:rPr>
            <w:lang w:val="en-GB"/>
          </w:rPr>
          <w:t>2</w:t>
        </w:r>
        <w:r>
          <w:fldChar w:fldCharType="end"/>
        </w:r>
      </w:p>
    </w:sdtContent>
  </w:sdt>
  <w:p w14:paraId="3FEC53B8" w14:textId="77777777" w:rsidR="00F158AA" w:rsidRDefault="00F158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05343"/>
      <w:docPartObj>
        <w:docPartGallery w:val="Page Numbers (Bottom of Page)"/>
        <w:docPartUnique/>
      </w:docPartObj>
    </w:sdtPr>
    <w:sdtEndPr/>
    <w:sdtContent>
      <w:p w14:paraId="381A0858" w14:textId="4D0DF80B" w:rsidR="003A1B76" w:rsidRDefault="003A1B76">
        <w:pPr>
          <w:pStyle w:val="Footer"/>
          <w:jc w:val="right"/>
        </w:pPr>
        <w:r>
          <w:fldChar w:fldCharType="begin"/>
        </w:r>
        <w:r>
          <w:instrText>PAGE   \* MERGEFORMAT</w:instrText>
        </w:r>
        <w:r>
          <w:fldChar w:fldCharType="separate"/>
        </w:r>
        <w:r>
          <w:rPr>
            <w:lang w:val="en-GB"/>
          </w:rPr>
          <w:t>2</w:t>
        </w:r>
        <w:r>
          <w:fldChar w:fldCharType="end"/>
        </w:r>
      </w:p>
    </w:sdtContent>
  </w:sdt>
  <w:p w14:paraId="52E56223" w14:textId="77777777" w:rsidR="00FE3F15" w:rsidRPr="00F4344F" w:rsidRDefault="00FE3F15" w:rsidP="00F43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575E7" w14:textId="77777777" w:rsidR="00A01ACC" w:rsidRDefault="00A01ACC" w:rsidP="00626EDA">
      <w:r>
        <w:separator/>
      </w:r>
    </w:p>
  </w:footnote>
  <w:footnote w:type="continuationSeparator" w:id="0">
    <w:p w14:paraId="520EDC05" w14:textId="77777777" w:rsidR="00A01ACC" w:rsidRDefault="00A01ACC"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A66CA" w14:textId="77777777" w:rsidR="00FE3F15" w:rsidRDefault="000C672A">
    <w:r>
      <w:rPr>
        <w:noProof/>
        <w:lang w:val="en-GB" w:eastAsia="en-GB"/>
      </w:rPr>
      <w:drawing>
        <wp:anchor distT="0" distB="0" distL="114300" distR="114300" simplePos="0" relativeHeight="251656192" behindDoc="1" locked="0" layoutInCell="1" allowOverlap="1" wp14:anchorId="72A376AE" wp14:editId="07777777">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6D3B49">
      <w:rPr>
        <w:noProof/>
      </w:rPr>
      <w:pict w14:anchorId="540B7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F28F" w14:textId="6499C24A" w:rsidR="008B653F" w:rsidRDefault="003A1B76" w:rsidP="00B21B49">
    <w:pPr>
      <w:pStyle w:val="Header"/>
      <w:jc w:val="center"/>
    </w:pPr>
    <w:r>
      <w:rPr>
        <w:noProof/>
        <w:lang w:val="en-GB" w:eastAsia="en-GB"/>
      </w:rPr>
      <w:drawing>
        <wp:anchor distT="0" distB="0" distL="114300" distR="114300" simplePos="0" relativeHeight="251658240" behindDoc="1" locked="0" layoutInCell="1" allowOverlap="1" wp14:anchorId="79BF859E" wp14:editId="75EBDEA2">
          <wp:simplePos x="0" y="0"/>
          <wp:positionH relativeFrom="margin">
            <wp:posOffset>1996966</wp:posOffset>
          </wp:positionH>
          <wp:positionV relativeFrom="paragraph">
            <wp:posOffset>-199587</wp:posOffset>
          </wp:positionV>
          <wp:extent cx="1901825" cy="981710"/>
          <wp:effectExtent l="0" t="0" r="3175" b="8890"/>
          <wp:wrapTight wrapText="bothSides">
            <wp:wrapPolygon edited="0">
              <wp:start x="0" y="0"/>
              <wp:lineTo x="0" y="21376"/>
              <wp:lineTo x="21420" y="21376"/>
              <wp:lineTo x="21420"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1825" cy="981710"/>
                  </a:xfrm>
                  <a:prstGeom prst="rect">
                    <a:avLst/>
                  </a:prstGeom>
                  <a:noFill/>
                </pic:spPr>
              </pic:pic>
            </a:graphicData>
          </a:graphic>
        </wp:anchor>
      </w:drawing>
    </w:r>
  </w:p>
  <w:p w14:paraId="6DFB9E20"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7A01" w14:textId="6E5E44BA" w:rsidR="00FE3F15" w:rsidRDefault="00DD3887">
    <w:r>
      <w:rPr>
        <w:noProof/>
        <w:lang w:val="en-GB" w:eastAsia="en-GB"/>
      </w:rPr>
      <w:drawing>
        <wp:anchor distT="0" distB="0" distL="114300" distR="114300" simplePos="0" relativeHeight="251657216" behindDoc="1" locked="0" layoutInCell="1" allowOverlap="1" wp14:anchorId="2BB1F2C9" wp14:editId="59CC8A8F">
          <wp:simplePos x="0" y="0"/>
          <wp:positionH relativeFrom="margin">
            <wp:align>center</wp:align>
          </wp:positionH>
          <wp:positionV relativeFrom="paragraph">
            <wp:posOffset>-161925</wp:posOffset>
          </wp:positionV>
          <wp:extent cx="1901825" cy="981710"/>
          <wp:effectExtent l="0" t="0" r="3175" b="8890"/>
          <wp:wrapTight wrapText="bothSides">
            <wp:wrapPolygon edited="0">
              <wp:start x="0" y="0"/>
              <wp:lineTo x="0" y="21376"/>
              <wp:lineTo x="21420" y="21376"/>
              <wp:lineTo x="21420" y="0"/>
              <wp:lineTo x="0" y="0"/>
            </wp:wrapPolygon>
          </wp:wrapTight>
          <wp:docPr id="1462143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1825" cy="981710"/>
                  </a:xfrm>
                  <a:prstGeom prst="rect">
                    <a:avLst/>
                  </a:prstGeom>
                  <a:noFill/>
                </pic:spPr>
              </pic:pic>
            </a:graphicData>
          </a:graphic>
        </wp:anchor>
      </w:drawing>
    </w:r>
  </w:p>
  <w:p w14:paraId="5043CB0F"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6.4pt;height:29.8pt" o:bullet="t">
        <v:imagedata r:id="rId1" o:title="Tick"/>
      </v:shape>
    </w:pict>
  </w:numPicBullet>
  <w:numPicBullet w:numPicBulletId="1">
    <w:pict>
      <v:shape id="_x0000_i1039" type="#_x0000_t75" style="width:29.8pt;height:29.8pt" o:bullet="t">
        <v:imagedata r:id="rId2" o:title="Cross"/>
      </v:shape>
    </w:pict>
  </w:numPicBullet>
  <w:numPicBullet w:numPicBulletId="2">
    <w:pict>
      <v:shape id="_x0000_i1040" type="#_x0000_t75" style="width:208.55pt;height:331.85pt" o:bullet="t">
        <v:imagedata r:id="rId3"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7A2489"/>
    <w:multiLevelType w:val="hybridMultilevel"/>
    <w:tmpl w:val="03867F36"/>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07700937"/>
    <w:multiLevelType w:val="hybridMultilevel"/>
    <w:tmpl w:val="749ACD96"/>
    <w:lvl w:ilvl="0" w:tplc="6ADE58A2">
      <w:start w:val="1"/>
      <w:numFmt w:val="bullet"/>
      <w:lvlText w:val=""/>
      <w:lvlJc w:val="left"/>
      <w:pPr>
        <w:ind w:left="1800" w:hanging="360"/>
      </w:pPr>
      <w:rPr>
        <w:rFonts w:ascii="Wingdings" w:hAnsi="Wingdings" w:hint="default"/>
        <w:sz w:val="22"/>
        <w:szCs w:val="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21F90278"/>
    <w:multiLevelType w:val="hybridMultilevel"/>
    <w:tmpl w:val="5A563108"/>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6" w15:restartNumberingAfterBreak="0">
    <w:nsid w:val="25B42A91"/>
    <w:multiLevelType w:val="hybridMultilevel"/>
    <w:tmpl w:val="88F81AB4"/>
    <w:lvl w:ilvl="0" w:tplc="E0084352">
      <w:numFmt w:val="bullet"/>
      <w:lvlText w:val=""/>
      <w:lvlJc w:val="left"/>
      <w:pPr>
        <w:ind w:left="720" w:hanging="360"/>
      </w:pPr>
      <w:rPr>
        <w:rFonts w:ascii="Symbol" w:eastAsia="MS Mincho" w:hAnsi="Symbol" w:cs="Calibr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063A3E"/>
    <w:multiLevelType w:val="hybridMultilevel"/>
    <w:tmpl w:val="51BE4402"/>
    <w:lvl w:ilvl="0" w:tplc="08090003">
      <w:start w:val="1"/>
      <w:numFmt w:val="bullet"/>
      <w:lvlText w:val="o"/>
      <w:lvlJc w:val="left"/>
      <w:pPr>
        <w:ind w:left="2347" w:hanging="360"/>
      </w:pPr>
      <w:rPr>
        <w:rFonts w:ascii="Courier New" w:hAnsi="Courier New" w:cs="Courier New" w:hint="default"/>
      </w:rPr>
    </w:lvl>
    <w:lvl w:ilvl="1" w:tplc="08090003" w:tentative="1">
      <w:start w:val="1"/>
      <w:numFmt w:val="bullet"/>
      <w:lvlText w:val="o"/>
      <w:lvlJc w:val="left"/>
      <w:pPr>
        <w:ind w:left="3067" w:hanging="360"/>
      </w:pPr>
      <w:rPr>
        <w:rFonts w:ascii="Courier New" w:hAnsi="Courier New" w:cs="Courier New" w:hint="default"/>
      </w:rPr>
    </w:lvl>
    <w:lvl w:ilvl="2" w:tplc="08090005" w:tentative="1">
      <w:start w:val="1"/>
      <w:numFmt w:val="bullet"/>
      <w:lvlText w:val=""/>
      <w:lvlJc w:val="left"/>
      <w:pPr>
        <w:ind w:left="3787" w:hanging="360"/>
      </w:pPr>
      <w:rPr>
        <w:rFonts w:ascii="Wingdings" w:hAnsi="Wingdings" w:hint="default"/>
      </w:rPr>
    </w:lvl>
    <w:lvl w:ilvl="3" w:tplc="08090001" w:tentative="1">
      <w:start w:val="1"/>
      <w:numFmt w:val="bullet"/>
      <w:lvlText w:val=""/>
      <w:lvlJc w:val="left"/>
      <w:pPr>
        <w:ind w:left="4507" w:hanging="360"/>
      </w:pPr>
      <w:rPr>
        <w:rFonts w:ascii="Symbol" w:hAnsi="Symbol" w:hint="default"/>
      </w:rPr>
    </w:lvl>
    <w:lvl w:ilvl="4" w:tplc="08090003" w:tentative="1">
      <w:start w:val="1"/>
      <w:numFmt w:val="bullet"/>
      <w:lvlText w:val="o"/>
      <w:lvlJc w:val="left"/>
      <w:pPr>
        <w:ind w:left="5227" w:hanging="360"/>
      </w:pPr>
      <w:rPr>
        <w:rFonts w:ascii="Courier New" w:hAnsi="Courier New" w:cs="Courier New" w:hint="default"/>
      </w:rPr>
    </w:lvl>
    <w:lvl w:ilvl="5" w:tplc="08090005" w:tentative="1">
      <w:start w:val="1"/>
      <w:numFmt w:val="bullet"/>
      <w:lvlText w:val=""/>
      <w:lvlJc w:val="left"/>
      <w:pPr>
        <w:ind w:left="5947" w:hanging="360"/>
      </w:pPr>
      <w:rPr>
        <w:rFonts w:ascii="Wingdings" w:hAnsi="Wingdings" w:hint="default"/>
      </w:rPr>
    </w:lvl>
    <w:lvl w:ilvl="6" w:tplc="08090001" w:tentative="1">
      <w:start w:val="1"/>
      <w:numFmt w:val="bullet"/>
      <w:lvlText w:val=""/>
      <w:lvlJc w:val="left"/>
      <w:pPr>
        <w:ind w:left="6667" w:hanging="360"/>
      </w:pPr>
      <w:rPr>
        <w:rFonts w:ascii="Symbol" w:hAnsi="Symbol" w:hint="default"/>
      </w:rPr>
    </w:lvl>
    <w:lvl w:ilvl="7" w:tplc="08090003" w:tentative="1">
      <w:start w:val="1"/>
      <w:numFmt w:val="bullet"/>
      <w:lvlText w:val="o"/>
      <w:lvlJc w:val="left"/>
      <w:pPr>
        <w:ind w:left="7387" w:hanging="360"/>
      </w:pPr>
      <w:rPr>
        <w:rFonts w:ascii="Courier New" w:hAnsi="Courier New" w:cs="Courier New" w:hint="default"/>
      </w:rPr>
    </w:lvl>
    <w:lvl w:ilvl="8" w:tplc="08090005" w:tentative="1">
      <w:start w:val="1"/>
      <w:numFmt w:val="bullet"/>
      <w:lvlText w:val=""/>
      <w:lvlJc w:val="left"/>
      <w:pPr>
        <w:ind w:left="8107" w:hanging="360"/>
      </w:pPr>
      <w:rPr>
        <w:rFonts w:ascii="Wingdings" w:hAnsi="Wingdings" w:hint="default"/>
      </w:rPr>
    </w:lvl>
  </w:abstractNum>
  <w:abstractNum w:abstractNumId="8" w15:restartNumberingAfterBreak="0">
    <w:nsid w:val="445F3F0A"/>
    <w:multiLevelType w:val="hybridMultilevel"/>
    <w:tmpl w:val="13C0F10C"/>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E37BED"/>
    <w:multiLevelType w:val="hybridMultilevel"/>
    <w:tmpl w:val="28E40166"/>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5C2A10B5"/>
    <w:multiLevelType w:val="hybridMultilevel"/>
    <w:tmpl w:val="65F85E5C"/>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67197143"/>
    <w:multiLevelType w:val="hybridMultilevel"/>
    <w:tmpl w:val="F0EC501C"/>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69467374"/>
    <w:multiLevelType w:val="hybridMultilevel"/>
    <w:tmpl w:val="36000A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2B6A89"/>
    <w:multiLevelType w:val="hybridMultilevel"/>
    <w:tmpl w:val="9B00BBAE"/>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733D2A55"/>
    <w:multiLevelType w:val="hybridMultilevel"/>
    <w:tmpl w:val="580AD5A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75842284"/>
    <w:multiLevelType w:val="hybridMultilevel"/>
    <w:tmpl w:val="FC62CC5E"/>
    <w:lvl w:ilvl="0" w:tplc="3BB88C1C">
      <w:numFmt w:val="bullet"/>
      <w:lvlText w:val="-"/>
      <w:lvlJc w:val="left"/>
      <w:pPr>
        <w:ind w:left="1080" w:hanging="360"/>
      </w:pPr>
      <w:rPr>
        <w:rFonts w:ascii="Calibri" w:eastAsia="MS Mincho"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5AC2682"/>
    <w:multiLevelType w:val="hybridMultilevel"/>
    <w:tmpl w:val="ED3EE5D2"/>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68331547">
    <w:abstractNumId w:val="9"/>
  </w:num>
  <w:num w:numId="2" w16cid:durableId="162622463">
    <w:abstractNumId w:val="1"/>
  </w:num>
  <w:num w:numId="3" w16cid:durableId="1773163403">
    <w:abstractNumId w:val="20"/>
  </w:num>
  <w:num w:numId="4" w16cid:durableId="22942313">
    <w:abstractNumId w:val="18"/>
  </w:num>
  <w:num w:numId="5" w16cid:durableId="1863013417">
    <w:abstractNumId w:val="19"/>
  </w:num>
  <w:num w:numId="6" w16cid:durableId="902787552">
    <w:abstractNumId w:val="0"/>
  </w:num>
  <w:num w:numId="7" w16cid:durableId="1083064665">
    <w:abstractNumId w:val="4"/>
  </w:num>
  <w:num w:numId="8" w16cid:durableId="1325940417">
    <w:abstractNumId w:val="13"/>
  </w:num>
  <w:num w:numId="9" w16cid:durableId="2061633457">
    <w:abstractNumId w:val="6"/>
  </w:num>
  <w:num w:numId="10" w16cid:durableId="1503088115">
    <w:abstractNumId w:val="16"/>
  </w:num>
  <w:num w:numId="11" w16cid:durableId="170993081">
    <w:abstractNumId w:val="12"/>
  </w:num>
  <w:num w:numId="12" w16cid:durableId="557403594">
    <w:abstractNumId w:val="2"/>
  </w:num>
  <w:num w:numId="13" w16cid:durableId="702098536">
    <w:abstractNumId w:val="17"/>
  </w:num>
  <w:num w:numId="14" w16cid:durableId="618494712">
    <w:abstractNumId w:val="15"/>
  </w:num>
  <w:num w:numId="15" w16cid:durableId="686325364">
    <w:abstractNumId w:val="7"/>
  </w:num>
  <w:num w:numId="16" w16cid:durableId="162162912">
    <w:abstractNumId w:val="11"/>
  </w:num>
  <w:num w:numId="17" w16cid:durableId="183522299">
    <w:abstractNumId w:val="8"/>
  </w:num>
  <w:num w:numId="18" w16cid:durableId="264046471">
    <w:abstractNumId w:val="5"/>
  </w:num>
  <w:num w:numId="19" w16cid:durableId="1564098413">
    <w:abstractNumId w:val="10"/>
  </w:num>
  <w:num w:numId="20" w16cid:durableId="57291476">
    <w:abstractNumId w:val="14"/>
  </w:num>
  <w:num w:numId="21" w16cid:durableId="1257787547">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381"/>
    <w:rsid w:val="00010D1F"/>
    <w:rsid w:val="00015B1A"/>
    <w:rsid w:val="0002254B"/>
    <w:rsid w:val="00026691"/>
    <w:rsid w:val="00030DAA"/>
    <w:rsid w:val="0007660A"/>
    <w:rsid w:val="00082050"/>
    <w:rsid w:val="0008317F"/>
    <w:rsid w:val="000A569F"/>
    <w:rsid w:val="000B75A7"/>
    <w:rsid w:val="000B77E5"/>
    <w:rsid w:val="000C672A"/>
    <w:rsid w:val="000D6968"/>
    <w:rsid w:val="000F0D99"/>
    <w:rsid w:val="000F5932"/>
    <w:rsid w:val="00101692"/>
    <w:rsid w:val="00110B70"/>
    <w:rsid w:val="00114831"/>
    <w:rsid w:val="001201E4"/>
    <w:rsid w:val="001235FA"/>
    <w:rsid w:val="001357C9"/>
    <w:rsid w:val="00146432"/>
    <w:rsid w:val="00147C38"/>
    <w:rsid w:val="00161FE4"/>
    <w:rsid w:val="0017045F"/>
    <w:rsid w:val="001751D8"/>
    <w:rsid w:val="00190ECF"/>
    <w:rsid w:val="001978C4"/>
    <w:rsid w:val="001A7A4E"/>
    <w:rsid w:val="001B21EB"/>
    <w:rsid w:val="001B2301"/>
    <w:rsid w:val="001B59DE"/>
    <w:rsid w:val="001B6835"/>
    <w:rsid w:val="001E1F1F"/>
    <w:rsid w:val="001E3CA3"/>
    <w:rsid w:val="00235450"/>
    <w:rsid w:val="00261F5C"/>
    <w:rsid w:val="00275D5E"/>
    <w:rsid w:val="00275E60"/>
    <w:rsid w:val="0028153E"/>
    <w:rsid w:val="00285691"/>
    <w:rsid w:val="00287A21"/>
    <w:rsid w:val="002E16E7"/>
    <w:rsid w:val="002E5D89"/>
    <w:rsid w:val="002F4E11"/>
    <w:rsid w:val="0030135B"/>
    <w:rsid w:val="00301D81"/>
    <w:rsid w:val="003365A2"/>
    <w:rsid w:val="00357FAF"/>
    <w:rsid w:val="00375061"/>
    <w:rsid w:val="00394277"/>
    <w:rsid w:val="003A1B76"/>
    <w:rsid w:val="003A7713"/>
    <w:rsid w:val="003B2EB4"/>
    <w:rsid w:val="003B68E3"/>
    <w:rsid w:val="003B759C"/>
    <w:rsid w:val="003C1D02"/>
    <w:rsid w:val="003E2560"/>
    <w:rsid w:val="003F2BD9"/>
    <w:rsid w:val="003F2FE3"/>
    <w:rsid w:val="003F6230"/>
    <w:rsid w:val="0046077F"/>
    <w:rsid w:val="00461C00"/>
    <w:rsid w:val="00465755"/>
    <w:rsid w:val="004750A7"/>
    <w:rsid w:val="00485F36"/>
    <w:rsid w:val="00492175"/>
    <w:rsid w:val="004944EE"/>
    <w:rsid w:val="00494FC7"/>
    <w:rsid w:val="0049583F"/>
    <w:rsid w:val="004B05BB"/>
    <w:rsid w:val="004B3C9A"/>
    <w:rsid w:val="004B61DB"/>
    <w:rsid w:val="004C1323"/>
    <w:rsid w:val="004C785D"/>
    <w:rsid w:val="004E2683"/>
    <w:rsid w:val="004F463D"/>
    <w:rsid w:val="00510ED3"/>
    <w:rsid w:val="00512916"/>
    <w:rsid w:val="005209B1"/>
    <w:rsid w:val="0052364E"/>
    <w:rsid w:val="00531C8C"/>
    <w:rsid w:val="00543D26"/>
    <w:rsid w:val="00563D60"/>
    <w:rsid w:val="00564CD3"/>
    <w:rsid w:val="00573834"/>
    <w:rsid w:val="005773D8"/>
    <w:rsid w:val="00584A10"/>
    <w:rsid w:val="005854D1"/>
    <w:rsid w:val="00590890"/>
    <w:rsid w:val="00597ED1"/>
    <w:rsid w:val="005A019E"/>
    <w:rsid w:val="005A2B22"/>
    <w:rsid w:val="005B1D35"/>
    <w:rsid w:val="005B4650"/>
    <w:rsid w:val="005B7ADF"/>
    <w:rsid w:val="005C60BA"/>
    <w:rsid w:val="005D4BB9"/>
    <w:rsid w:val="005D502C"/>
    <w:rsid w:val="005E40F4"/>
    <w:rsid w:val="005F5D2A"/>
    <w:rsid w:val="00613C73"/>
    <w:rsid w:val="0062626B"/>
    <w:rsid w:val="00626EDA"/>
    <w:rsid w:val="00655F08"/>
    <w:rsid w:val="00657F59"/>
    <w:rsid w:val="00680CD2"/>
    <w:rsid w:val="006858CB"/>
    <w:rsid w:val="006A39A5"/>
    <w:rsid w:val="006D0357"/>
    <w:rsid w:val="006D1526"/>
    <w:rsid w:val="006D3B49"/>
    <w:rsid w:val="006D4A0D"/>
    <w:rsid w:val="006D63D0"/>
    <w:rsid w:val="006F569D"/>
    <w:rsid w:val="006F7E8A"/>
    <w:rsid w:val="00706F5E"/>
    <w:rsid w:val="007070A1"/>
    <w:rsid w:val="0072060B"/>
    <w:rsid w:val="007254B0"/>
    <w:rsid w:val="0072620F"/>
    <w:rsid w:val="0073068F"/>
    <w:rsid w:val="00734FD1"/>
    <w:rsid w:val="00735B7D"/>
    <w:rsid w:val="00740AC8"/>
    <w:rsid w:val="0075261D"/>
    <w:rsid w:val="00776D3F"/>
    <w:rsid w:val="00785BEE"/>
    <w:rsid w:val="00786F3B"/>
    <w:rsid w:val="00787487"/>
    <w:rsid w:val="007A03B3"/>
    <w:rsid w:val="007A7663"/>
    <w:rsid w:val="007B46C2"/>
    <w:rsid w:val="007C5AC9"/>
    <w:rsid w:val="007C6029"/>
    <w:rsid w:val="007D268D"/>
    <w:rsid w:val="007E217D"/>
    <w:rsid w:val="007E2FC7"/>
    <w:rsid w:val="007E6128"/>
    <w:rsid w:val="007F2F4C"/>
    <w:rsid w:val="007F788B"/>
    <w:rsid w:val="008020AC"/>
    <w:rsid w:val="00805A94"/>
    <w:rsid w:val="0080784C"/>
    <w:rsid w:val="008116A6"/>
    <w:rsid w:val="00831BAB"/>
    <w:rsid w:val="008403C9"/>
    <w:rsid w:val="008472C3"/>
    <w:rsid w:val="0086201E"/>
    <w:rsid w:val="00871720"/>
    <w:rsid w:val="00874C73"/>
    <w:rsid w:val="00875144"/>
    <w:rsid w:val="00877394"/>
    <w:rsid w:val="00887DB6"/>
    <w:rsid w:val="008941E7"/>
    <w:rsid w:val="008B653F"/>
    <w:rsid w:val="008C0894"/>
    <w:rsid w:val="008C1253"/>
    <w:rsid w:val="008E1B3A"/>
    <w:rsid w:val="008E4CFD"/>
    <w:rsid w:val="008F6BD3"/>
    <w:rsid w:val="008F744A"/>
    <w:rsid w:val="009122BB"/>
    <w:rsid w:val="009749E9"/>
    <w:rsid w:val="0099114F"/>
    <w:rsid w:val="009A267F"/>
    <w:rsid w:val="009A448F"/>
    <w:rsid w:val="009A571A"/>
    <w:rsid w:val="009B1F2D"/>
    <w:rsid w:val="009B2EFF"/>
    <w:rsid w:val="009D1474"/>
    <w:rsid w:val="009E331F"/>
    <w:rsid w:val="009F66A8"/>
    <w:rsid w:val="00A01ACC"/>
    <w:rsid w:val="00A07107"/>
    <w:rsid w:val="00A14520"/>
    <w:rsid w:val="00A146E4"/>
    <w:rsid w:val="00A466EE"/>
    <w:rsid w:val="00A4715E"/>
    <w:rsid w:val="00A5565F"/>
    <w:rsid w:val="00A62B49"/>
    <w:rsid w:val="00A91D2D"/>
    <w:rsid w:val="00A92DD5"/>
    <w:rsid w:val="00AA6E73"/>
    <w:rsid w:val="00AC19EA"/>
    <w:rsid w:val="00AD3666"/>
    <w:rsid w:val="00AD70CD"/>
    <w:rsid w:val="00AF42DA"/>
    <w:rsid w:val="00B01D8A"/>
    <w:rsid w:val="00B21B49"/>
    <w:rsid w:val="00B30AB2"/>
    <w:rsid w:val="00B4263C"/>
    <w:rsid w:val="00B5559F"/>
    <w:rsid w:val="00B5636D"/>
    <w:rsid w:val="00B6679E"/>
    <w:rsid w:val="00B70961"/>
    <w:rsid w:val="00B720A7"/>
    <w:rsid w:val="00B76F5C"/>
    <w:rsid w:val="00B8288E"/>
    <w:rsid w:val="00B846C2"/>
    <w:rsid w:val="00B95F60"/>
    <w:rsid w:val="00BB1712"/>
    <w:rsid w:val="00BE076A"/>
    <w:rsid w:val="00BE3E54"/>
    <w:rsid w:val="00BE6B90"/>
    <w:rsid w:val="00C14DA7"/>
    <w:rsid w:val="00C21381"/>
    <w:rsid w:val="00C24B4F"/>
    <w:rsid w:val="00C31397"/>
    <w:rsid w:val="00C4171C"/>
    <w:rsid w:val="00C4731F"/>
    <w:rsid w:val="00C51097"/>
    <w:rsid w:val="00C51C6A"/>
    <w:rsid w:val="00C5273A"/>
    <w:rsid w:val="00C72D1A"/>
    <w:rsid w:val="00C8314B"/>
    <w:rsid w:val="00C84641"/>
    <w:rsid w:val="00C90FC7"/>
    <w:rsid w:val="00C91F46"/>
    <w:rsid w:val="00CB6C00"/>
    <w:rsid w:val="00CC4367"/>
    <w:rsid w:val="00CC51B6"/>
    <w:rsid w:val="00CC563E"/>
    <w:rsid w:val="00CD23C4"/>
    <w:rsid w:val="00CD2BC6"/>
    <w:rsid w:val="00CD7A75"/>
    <w:rsid w:val="00CD7C2E"/>
    <w:rsid w:val="00CE322C"/>
    <w:rsid w:val="00CF553F"/>
    <w:rsid w:val="00D11C7E"/>
    <w:rsid w:val="00D27381"/>
    <w:rsid w:val="00D508B4"/>
    <w:rsid w:val="00D55C98"/>
    <w:rsid w:val="00D6757A"/>
    <w:rsid w:val="00D86752"/>
    <w:rsid w:val="00D95FA0"/>
    <w:rsid w:val="00DA43DE"/>
    <w:rsid w:val="00DA5725"/>
    <w:rsid w:val="00DA7F11"/>
    <w:rsid w:val="00DC191B"/>
    <w:rsid w:val="00DC28D6"/>
    <w:rsid w:val="00DC4C0F"/>
    <w:rsid w:val="00DC5FAC"/>
    <w:rsid w:val="00DD3887"/>
    <w:rsid w:val="00DF66B4"/>
    <w:rsid w:val="00E00085"/>
    <w:rsid w:val="00E0777C"/>
    <w:rsid w:val="00E1669A"/>
    <w:rsid w:val="00E212F8"/>
    <w:rsid w:val="00E24FDF"/>
    <w:rsid w:val="00E31BFD"/>
    <w:rsid w:val="00E3210F"/>
    <w:rsid w:val="00E36879"/>
    <w:rsid w:val="00E647DF"/>
    <w:rsid w:val="00E763E4"/>
    <w:rsid w:val="00E7663B"/>
    <w:rsid w:val="00E82606"/>
    <w:rsid w:val="00E845F2"/>
    <w:rsid w:val="00E9136B"/>
    <w:rsid w:val="00E9474C"/>
    <w:rsid w:val="00EB7B34"/>
    <w:rsid w:val="00ED148C"/>
    <w:rsid w:val="00EE345A"/>
    <w:rsid w:val="00EF22F0"/>
    <w:rsid w:val="00EF631F"/>
    <w:rsid w:val="00F02A4E"/>
    <w:rsid w:val="00F139E0"/>
    <w:rsid w:val="00F158AA"/>
    <w:rsid w:val="00F1654B"/>
    <w:rsid w:val="00F21A2A"/>
    <w:rsid w:val="00F37574"/>
    <w:rsid w:val="00F37948"/>
    <w:rsid w:val="00F4344F"/>
    <w:rsid w:val="00F519DC"/>
    <w:rsid w:val="00F643DF"/>
    <w:rsid w:val="00F64CF9"/>
    <w:rsid w:val="00F82220"/>
    <w:rsid w:val="00F84228"/>
    <w:rsid w:val="00F9129C"/>
    <w:rsid w:val="00F9563C"/>
    <w:rsid w:val="00F97695"/>
    <w:rsid w:val="00FA4EC5"/>
    <w:rsid w:val="00FB6A7F"/>
    <w:rsid w:val="00FC4D80"/>
    <w:rsid w:val="00FC6262"/>
    <w:rsid w:val="00FD261F"/>
    <w:rsid w:val="00FE3F15"/>
    <w:rsid w:val="00FE4FB6"/>
    <w:rsid w:val="00FE6EB2"/>
    <w:rsid w:val="053DE0DB"/>
    <w:rsid w:val="08BC1C55"/>
    <w:rsid w:val="0D443957"/>
    <w:rsid w:val="0DF84380"/>
    <w:rsid w:val="11044198"/>
    <w:rsid w:val="130AF9C4"/>
    <w:rsid w:val="133808D5"/>
    <w:rsid w:val="1E62B9D8"/>
    <w:rsid w:val="1F3780C3"/>
    <w:rsid w:val="200DD409"/>
    <w:rsid w:val="29B82FF9"/>
    <w:rsid w:val="393D66DB"/>
    <w:rsid w:val="3B6D0CF4"/>
    <w:rsid w:val="407EE4E0"/>
    <w:rsid w:val="42375CC7"/>
    <w:rsid w:val="45B75408"/>
    <w:rsid w:val="47A16DE3"/>
    <w:rsid w:val="48DCEA02"/>
    <w:rsid w:val="4FA3498C"/>
    <w:rsid w:val="56201390"/>
    <w:rsid w:val="567612CB"/>
    <w:rsid w:val="59400813"/>
    <w:rsid w:val="59AFD507"/>
    <w:rsid w:val="665B4B38"/>
    <w:rsid w:val="6D6575A4"/>
    <w:rsid w:val="72F9580E"/>
    <w:rsid w:val="7A9E628D"/>
    <w:rsid w:val="7CDDC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0B0A35B"/>
  <w15:chartTrackingRefBased/>
  <w15:docId w15:val="{D371A9DD-CFAC-4001-806D-F18235A0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qFormat/>
    <w:rsid w:val="003A1B76"/>
    <w:pPr>
      <w:spacing w:before="120"/>
      <w:outlineLvl w:val="0"/>
    </w:pPr>
    <w:rPr>
      <w:rFonts w:ascii="Calibri" w:eastAsia="Calibri" w:hAnsi="Calibri" w:cs="Arial"/>
      <w:b/>
      <w:color w:val="0070C0"/>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A1B76"/>
    <w:rPr>
      <w:rFonts w:ascii="Calibri" w:eastAsia="Calibri" w:hAnsi="Calibri" w:cs="Arial"/>
      <w:b/>
      <w:color w:val="0070C0"/>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5"/>
      </w:numPr>
      <w:spacing w:before="120"/>
      <w:ind w:right="850"/>
    </w:pPr>
    <w:rPr>
      <w:rFonts w:cs="Arial"/>
      <w:b/>
      <w:bCs/>
      <w:color w:val="12263F"/>
      <w:sz w:val="32"/>
      <w:szCs w:val="32"/>
    </w:rPr>
  </w:style>
  <w:style w:type="paragraph" w:customStyle="1" w:styleId="1bodycopy11pt">
    <w:name w:val="1 body copy 11pt"/>
    <w:autoRedefine/>
    <w:rsid w:val="00A14520"/>
    <w:pPr>
      <w:spacing w:after="120"/>
    </w:pPr>
    <w:rPr>
      <w:rFonts w:eastAsia="MS Mincho" w:cs="Arial"/>
      <w:b/>
      <w:sz w:val="16"/>
      <w:szCs w:val="16"/>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paragraph" w:customStyle="1" w:styleId="1bodycopy">
    <w:name w:val="1 body copy"/>
    <w:basedOn w:val="Normal"/>
    <w:link w:val="1bodycopyChar"/>
    <w:qFormat/>
    <w:rsid w:val="00461C00"/>
  </w:style>
  <w:style w:type="character" w:customStyle="1" w:styleId="1bodycopyChar">
    <w:name w:val="1 body copy Char"/>
    <w:link w:val="1bodycopy"/>
    <w:rsid w:val="00461C00"/>
    <w:rPr>
      <w:rFonts w:eastAsia="MS Mincho"/>
      <w:szCs w:val="24"/>
      <w:lang w:val="en-US" w:eastAsia="en-US"/>
    </w:rPr>
  </w:style>
  <w:style w:type="paragraph" w:styleId="Revision">
    <w:name w:val="Revision"/>
    <w:hidden/>
    <w:uiPriority w:val="99"/>
    <w:semiHidden/>
    <w:rsid w:val="00AD70CD"/>
    <w:rPr>
      <w:rFonts w:eastAsia="MS Mincho"/>
      <w:szCs w:val="24"/>
      <w:lang w:val="en-US" w:eastAsia="en-US"/>
    </w:rPr>
  </w:style>
  <w:style w:type="paragraph" w:customStyle="1" w:styleId="BodyA">
    <w:name w:val="Body A"/>
    <w:rsid w:val="008B653F"/>
    <w:pPr>
      <w:pBdr>
        <w:top w:val="nil"/>
        <w:left w:val="nil"/>
        <w:bottom w:val="nil"/>
        <w:right w:val="nil"/>
        <w:between w:val="nil"/>
        <w:bar w:val="nil"/>
      </w:pBdr>
      <w:suppressAutoHyphens/>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8B653F"/>
    <w:pPr>
      <w:tabs>
        <w:tab w:val="center" w:pos="4680"/>
        <w:tab w:val="right" w:pos="9360"/>
      </w:tabs>
      <w:spacing w:after="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8B653F"/>
    <w:rPr>
      <w:rFonts w:asciiTheme="minorHAnsi" w:eastAsiaTheme="minorEastAsia" w:hAnsiTheme="minorHAns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23B25C0A-BA99-4026-B0C3-CE0CEFF07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71027E-8CF1-44FE-BC47-319D5264EB13}">
  <ds:schemaRefs>
    <ds:schemaRef ds:uri="http://schemas.microsoft.com/sharepoint/v3/contenttype/forms"/>
  </ds:schemaRefs>
</ds:datastoreItem>
</file>

<file path=customXml/itemProps3.xml><?xml version="1.0" encoding="utf-8"?>
<ds:datastoreItem xmlns:ds="http://schemas.openxmlformats.org/officeDocument/2006/customXml" ds:itemID="{2EE1A194-F814-454A-B101-B155CD57CC7B}">
  <ds:schemaRefs>
    <ds:schemaRef ds:uri="http://schemas.microsoft.com/office/2006/metadata/properties"/>
    <ds:schemaRef ds:uri="http://schemas.microsoft.com/office/infopath/2007/PartnerControls"/>
    <ds:schemaRef ds:uri="62d7eaad-237f-4c72-99d0-b6c1a2a31eb7"/>
    <ds:schemaRef ds:uri="0daada52-70a9-4d1b-b4a6-4a2ba062ba51"/>
  </ds:schemaRefs>
</ds:datastoreItem>
</file>

<file path=customXml/itemProps4.xml><?xml version="1.0" encoding="utf-8"?>
<ds:datastoreItem xmlns:ds="http://schemas.openxmlformats.org/officeDocument/2006/customXml" ds:itemID="{FE9EC1BB-420E-486A-8F8C-3A2DCF35B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1754</Words>
  <Characters>10001</Characters>
  <Application>Microsoft Office Word</Application>
  <DocSecurity>0</DocSecurity>
  <Lines>83</Lines>
  <Paragraphs>23</Paragraphs>
  <ScaleCrop>false</ScaleCrop>
  <Company/>
  <LinksUpToDate>false</LinksUpToDate>
  <CharactersWithSpaces>11732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Temple</dc:creator>
  <cp:keywords/>
  <dc:description/>
  <cp:lastModifiedBy>Rebecca Callcut</cp:lastModifiedBy>
  <cp:revision>15</cp:revision>
  <dcterms:created xsi:type="dcterms:W3CDTF">2025-10-21T08:55:00Z</dcterms:created>
  <dcterms:modified xsi:type="dcterms:W3CDTF">2026-10-16T13:44:00Z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Order">
    <vt:r8>7100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