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44662" w:rsidR="00584C8F" w:rsidP="006A3AAB" w:rsidRDefault="00584C8F" w14:paraId="391322A1" w14:textId="77777777">
      <w:pPr>
        <w:pStyle w:val="Subtitle"/>
        <w:rPr>
          <w:rFonts w:cs="Arial"/>
        </w:rPr>
      </w:pPr>
      <w:r w:rsidRPr="00E44662">
        <w:rPr>
          <w:rFonts w:cs="Arial"/>
          <w:noProof/>
          <w:lang w:eastAsia="en-GB"/>
        </w:rPr>
        <mc:AlternateContent>
          <mc:Choice Requires="wps">
            <w:drawing>
              <wp:anchor distT="0" distB="0" distL="114300" distR="114300" simplePos="0" relativeHeight="251659264" behindDoc="0" locked="0" layoutInCell="1" allowOverlap="1" wp14:anchorId="0752C044" wp14:editId="0CA69EA3">
                <wp:simplePos x="0" y="0"/>
                <wp:positionH relativeFrom="column">
                  <wp:posOffset>1832610</wp:posOffset>
                </wp:positionH>
                <wp:positionV relativeFrom="paragraph">
                  <wp:posOffset>-805815</wp:posOffset>
                </wp:positionV>
                <wp:extent cx="2000250" cy="9797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79715"/>
                        </a:xfrm>
                        <a:prstGeom prst="rect">
                          <a:avLst/>
                        </a:prstGeom>
                        <a:noFill/>
                        <a:ln w="9525">
                          <a:noFill/>
                          <a:miter lim="800000"/>
                          <a:headEnd/>
                          <a:tailEnd/>
                        </a:ln>
                      </wps:spPr>
                      <wps:txbx>
                        <w:txbxContent>
                          <w:p w:rsidR="00EA7D81" w:rsidP="00584C8F" w:rsidRDefault="00EA7D81" w14:paraId="36CA1662" w14:textId="77777777">
                            <w:pPr>
                              <w:jc w:val="center"/>
                            </w:pPr>
                            <w:r>
                              <w:rPr>
                                <w:noProof/>
                                <w:lang w:eastAsia="en-GB"/>
                              </w:rPr>
                              <w:drawing>
                                <wp:inline distT="0" distB="0" distL="0" distR="0" wp14:anchorId="2B598037" wp14:editId="2398870A">
                                  <wp:extent cx="1733550" cy="866775"/>
                                  <wp:effectExtent l="0" t="0" r="0" b="9525"/>
                                  <wp:docPr id="1" name="Picture 1" descr="S:\BTEC\BTEC 2014\BTEC 2014\Information &amp; Creative Technology\ibook unit 6 in progress\ibook unit 6 in progress\logos for ibook covers\pilgrim logo 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TEC\BTEC 2014\BTEC 2014\Information &amp; Creative Technology\ibook unit 6 in progress\ibook unit 6 in progress\logos for ibook covers\pilgrim logo 5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8667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752C044">
                <v:stroke joinstyle="miter"/>
                <v:path gradientshapeok="t" o:connecttype="rect"/>
              </v:shapetype>
              <v:shape id="Text Box 2" style="position:absolute;margin-left:144.3pt;margin-top:-63.45pt;width:157.5pt;height:7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">
                <v:textbox>
                  <w:txbxContent>
                    <w:p w:rsidR="00EA7D81" w:rsidP="00584C8F" w:rsidRDefault="00EA7D81" w14:paraId="36CA1662" w14:textId="77777777">
                      <w:pPr>
                        <w:jc w:val="center"/>
                      </w:pPr>
                      <w:r>
                        <w:rPr>
                          <w:noProof/>
                          <w:lang w:eastAsia="en-GB"/>
                        </w:rPr>
                        <w:drawing>
                          <wp:inline distT="0" distB="0" distL="0" distR="0" wp14:anchorId="2B598037" wp14:editId="2398870A">
                            <wp:extent cx="1733550" cy="866775"/>
                            <wp:effectExtent l="0" t="0" r="0" b="9525"/>
                            <wp:docPr id="1" name="Picture 1" descr="S:\BTEC\BTEC 2014\BTEC 2014\Information &amp; Creative Technology\ibook unit 6 in progress\ibook unit 6 in progress\logos for ibook covers\pilgrim logo 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TEC\BTEC 2014\BTEC 2014\Information &amp; Creative Technology\ibook unit 6 in progress\ibook unit 6 in progress\logos for ibook covers\pilgrim logo 50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3550" cy="866775"/>
                                    </a:xfrm>
                                    <a:prstGeom prst="rect">
                                      <a:avLst/>
                                    </a:prstGeom>
                                    <a:noFill/>
                                    <a:ln>
                                      <a:noFill/>
                                    </a:ln>
                                  </pic:spPr>
                                </pic:pic>
                              </a:graphicData>
                            </a:graphic>
                          </wp:inline>
                        </w:drawing>
                      </w:r>
                    </w:p>
                  </w:txbxContent>
                </v:textbox>
              </v:shape>
            </w:pict>
          </mc:Fallback>
        </mc:AlternateContent>
      </w:r>
    </w:p>
    <w:p w:rsidRPr="00E44662" w:rsidR="008D77AE" w:rsidP="001C1DB9" w:rsidRDefault="008D77AE" w14:paraId="7B0E4D4D" w14:textId="77777777">
      <w:pPr>
        <w:autoSpaceDE w:val="0"/>
        <w:autoSpaceDN w:val="0"/>
        <w:adjustRightInd w:val="0"/>
        <w:spacing w:after="0"/>
        <w:rPr>
          <w:rFonts w:ascii="Arial" w:hAnsi="Arial" w:cs="Arial"/>
        </w:rPr>
      </w:pPr>
    </w:p>
    <w:p w:rsidRPr="00E44662" w:rsidR="00037B01" w:rsidP="001C1DB9" w:rsidRDefault="00037B01" w14:paraId="6EB87011" w14:textId="77777777">
      <w:pPr>
        <w:autoSpaceDE w:val="0"/>
        <w:autoSpaceDN w:val="0"/>
        <w:adjustRightInd w:val="0"/>
        <w:spacing w:after="0"/>
        <w:rPr>
          <w:rFonts w:ascii="Arial" w:hAnsi="Arial"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7"/>
        <w:gridCol w:w="6469"/>
      </w:tblGrid>
      <w:tr w:rsidRPr="00E44662" w:rsidR="007F72C3" w:rsidTr="4DFE1D25" w14:paraId="0809CA6B" w14:textId="77777777">
        <w:tc>
          <w:tcPr>
            <w:tcW w:w="2547" w:type="dxa"/>
            <w:tcMar/>
          </w:tcPr>
          <w:p w:rsidRPr="00E44662" w:rsidR="007F72C3" w:rsidP="007F72C3" w:rsidRDefault="007F72C3" w14:paraId="19B024B8" w14:textId="77777777">
            <w:pPr>
              <w:spacing w:after="0" w:line="240" w:lineRule="auto"/>
              <w:rPr>
                <w:rFonts w:ascii="Arial" w:hAnsi="Arial" w:eastAsia="Times New Roman" w:cs="Arial"/>
                <w:b/>
                <w:bCs/>
                <w:lang w:eastAsia="en-GB"/>
              </w:rPr>
            </w:pPr>
            <w:r w:rsidRPr="00E44662">
              <w:rPr>
                <w:rFonts w:ascii="Arial" w:hAnsi="Arial" w:eastAsia="Times New Roman" w:cs="Arial"/>
                <w:b/>
                <w:bCs/>
                <w:lang w:eastAsia="en-GB"/>
              </w:rPr>
              <w:t>Name of Policy</w:t>
            </w:r>
          </w:p>
        </w:tc>
        <w:tc>
          <w:tcPr>
            <w:tcW w:w="6469" w:type="dxa"/>
            <w:tcMar/>
          </w:tcPr>
          <w:p w:rsidRPr="00E44662" w:rsidR="007F72C3" w:rsidP="007F72C3" w:rsidRDefault="00C12E27" w14:paraId="157D6EA1" w14:textId="2288E7B8">
            <w:pPr>
              <w:spacing w:after="0" w:line="240" w:lineRule="auto"/>
              <w:rPr>
                <w:rFonts w:ascii="Arial" w:hAnsi="Arial" w:eastAsia="Times New Roman" w:cs="Arial"/>
                <w:b/>
                <w:bCs/>
                <w:color w:val="FF0000"/>
                <w:lang w:eastAsia="en-GB"/>
              </w:rPr>
            </w:pPr>
            <w:r>
              <w:rPr>
                <w:rFonts w:ascii="Arial" w:hAnsi="Arial" w:eastAsia="Times New Roman" w:cs="Arial"/>
                <w:b/>
                <w:bCs/>
                <w:color w:val="548DD4" w:themeColor="text2" w:themeTint="99"/>
                <w:lang w:eastAsia="en-GB"/>
              </w:rPr>
              <w:t>Positive Behaviour Policy</w:t>
            </w:r>
          </w:p>
        </w:tc>
      </w:tr>
      <w:tr w:rsidRPr="00E44662" w:rsidR="007F72C3" w:rsidTr="4DFE1D25" w14:paraId="428606B7" w14:textId="77777777">
        <w:tc>
          <w:tcPr>
            <w:tcW w:w="2547" w:type="dxa"/>
            <w:tcMar/>
          </w:tcPr>
          <w:p w:rsidRPr="00E44662" w:rsidR="007F72C3" w:rsidP="007F72C3" w:rsidRDefault="007F72C3" w14:paraId="7AA719A0" w14:textId="77777777">
            <w:pPr>
              <w:spacing w:after="0" w:line="240" w:lineRule="auto"/>
              <w:rPr>
                <w:rFonts w:ascii="Arial" w:hAnsi="Arial" w:eastAsia="Times New Roman" w:cs="Arial"/>
                <w:b/>
                <w:bCs/>
                <w:lang w:eastAsia="en-GB"/>
              </w:rPr>
            </w:pPr>
            <w:r w:rsidRPr="00E44662">
              <w:rPr>
                <w:rFonts w:ascii="Arial" w:hAnsi="Arial" w:eastAsia="Times New Roman" w:cs="Arial"/>
                <w:b/>
                <w:bCs/>
                <w:lang w:eastAsia="en-GB"/>
              </w:rPr>
              <w:t>School Lead</w:t>
            </w:r>
          </w:p>
        </w:tc>
        <w:tc>
          <w:tcPr>
            <w:tcW w:w="6469" w:type="dxa"/>
            <w:tcMar/>
          </w:tcPr>
          <w:p w:rsidRPr="00821F83" w:rsidR="007F72C3" w:rsidP="007F72C3" w:rsidRDefault="001B6014" w14:paraId="778EF626" w14:textId="1E711D3F">
            <w:pPr>
              <w:spacing w:after="0" w:line="240" w:lineRule="auto"/>
              <w:rPr>
                <w:rFonts w:ascii="Arial" w:hAnsi="Arial" w:eastAsia="Times New Roman" w:cs="Arial"/>
                <w:lang w:eastAsia="en-GB"/>
              </w:rPr>
            </w:pPr>
            <w:r w:rsidRPr="00821F83">
              <w:rPr>
                <w:rFonts w:ascii="Arial" w:hAnsi="Arial" w:eastAsia="Times New Roman" w:cs="Arial"/>
                <w:lang w:eastAsia="en-GB"/>
              </w:rPr>
              <w:t>Head</w:t>
            </w:r>
            <w:r w:rsidR="00247394">
              <w:rPr>
                <w:rFonts w:ascii="Arial" w:hAnsi="Arial" w:eastAsia="Times New Roman" w:cs="Arial"/>
                <w:lang w:eastAsia="en-GB"/>
              </w:rPr>
              <w:t xml:space="preserve"> T</w:t>
            </w:r>
            <w:r w:rsidRPr="00821F83">
              <w:rPr>
                <w:rFonts w:ascii="Arial" w:hAnsi="Arial" w:eastAsia="Times New Roman" w:cs="Arial"/>
                <w:lang w:eastAsia="en-GB"/>
              </w:rPr>
              <w:t>eacher</w:t>
            </w:r>
            <w:r w:rsidRPr="00821F83" w:rsidR="007F72C3">
              <w:rPr>
                <w:rFonts w:ascii="Arial" w:hAnsi="Arial" w:eastAsia="Times New Roman" w:cs="Arial"/>
                <w:lang w:eastAsia="en-GB"/>
              </w:rPr>
              <w:t xml:space="preserve"> </w:t>
            </w:r>
          </w:p>
        </w:tc>
      </w:tr>
      <w:tr w:rsidRPr="00E44662" w:rsidR="007F72C3" w:rsidTr="4DFE1D25" w14:paraId="7E42AC62" w14:textId="77777777">
        <w:tc>
          <w:tcPr>
            <w:tcW w:w="2547" w:type="dxa"/>
            <w:tcMar/>
          </w:tcPr>
          <w:p w:rsidRPr="00E44662" w:rsidR="007F72C3" w:rsidP="007F72C3" w:rsidRDefault="007F72C3" w14:paraId="2ABC7E83" w14:textId="77777777">
            <w:pPr>
              <w:spacing w:after="0" w:line="240" w:lineRule="auto"/>
              <w:rPr>
                <w:rFonts w:ascii="Arial" w:hAnsi="Arial" w:eastAsia="Times New Roman" w:cs="Arial"/>
                <w:b/>
                <w:bCs/>
                <w:lang w:eastAsia="en-GB"/>
              </w:rPr>
            </w:pPr>
            <w:r w:rsidRPr="00E44662">
              <w:rPr>
                <w:rFonts w:ascii="Arial" w:hAnsi="Arial" w:eastAsia="Times New Roman" w:cs="Arial"/>
                <w:b/>
                <w:bCs/>
                <w:lang w:eastAsia="en-GB"/>
              </w:rPr>
              <w:t>Governor Lead</w:t>
            </w:r>
          </w:p>
        </w:tc>
        <w:tc>
          <w:tcPr>
            <w:tcW w:w="6469" w:type="dxa"/>
            <w:tcMar/>
          </w:tcPr>
          <w:p w:rsidRPr="00821F83" w:rsidR="007F72C3" w:rsidP="7D2C12E4" w:rsidRDefault="007F72C3" w14:paraId="1C4E2DE0" w14:textId="3E6F5CD5">
            <w:pPr>
              <w:pStyle w:val="Normal"/>
              <w:suppressLineNumbers w:val="0"/>
              <w:bidi w:val="0"/>
              <w:spacing w:before="0" w:beforeAutospacing="off" w:after="0" w:afterAutospacing="off" w:line="240" w:lineRule="auto"/>
              <w:ind w:left="0" w:right="0"/>
              <w:jc w:val="left"/>
            </w:pPr>
            <w:r w:rsidRPr="7D2C12E4" w:rsidR="40C2881F">
              <w:rPr>
                <w:rFonts w:ascii="Arial" w:hAnsi="Arial" w:cs="Arial"/>
                <w:color w:val="000000" w:themeColor="text1" w:themeTint="FF" w:themeShade="FF"/>
              </w:rPr>
              <w:t>FGB</w:t>
            </w:r>
          </w:p>
        </w:tc>
      </w:tr>
      <w:tr w:rsidRPr="00E44662" w:rsidR="007F72C3" w:rsidTr="4DFE1D25" w14:paraId="2B4F6832" w14:textId="77777777">
        <w:tc>
          <w:tcPr>
            <w:tcW w:w="2547" w:type="dxa"/>
            <w:tcMar/>
          </w:tcPr>
          <w:p w:rsidRPr="00E44662" w:rsidR="007F72C3" w:rsidP="007F72C3" w:rsidRDefault="007F72C3" w14:paraId="5EDC2CC7" w14:textId="77777777">
            <w:pPr>
              <w:spacing w:after="0" w:line="240" w:lineRule="auto"/>
              <w:rPr>
                <w:rFonts w:ascii="Arial" w:hAnsi="Arial" w:eastAsia="Times New Roman" w:cs="Arial"/>
                <w:b/>
                <w:bCs/>
                <w:lang w:eastAsia="en-GB"/>
              </w:rPr>
            </w:pPr>
            <w:r w:rsidRPr="00E44662">
              <w:rPr>
                <w:rFonts w:ascii="Arial" w:hAnsi="Arial" w:eastAsia="Times New Roman" w:cs="Arial"/>
                <w:b/>
                <w:bCs/>
                <w:lang w:eastAsia="en-GB"/>
              </w:rPr>
              <w:t>Date of last Review</w:t>
            </w:r>
          </w:p>
        </w:tc>
        <w:tc>
          <w:tcPr>
            <w:tcW w:w="6469" w:type="dxa"/>
            <w:tcMar/>
          </w:tcPr>
          <w:p w:rsidRPr="00821F83" w:rsidR="007F72C3" w:rsidP="059F46DB" w:rsidRDefault="00EE47EC" w14:paraId="3FAEADD4" w14:textId="799A8E84">
            <w:pPr>
              <w:spacing w:after="0" w:line="240" w:lineRule="auto"/>
              <w:rPr>
                <w:rFonts w:ascii="Arial" w:hAnsi="Arial" w:eastAsia="Times New Roman" w:cs="Arial"/>
                <w:lang w:eastAsia="en-GB"/>
              </w:rPr>
            </w:pPr>
            <w:r w:rsidRPr="059F46DB" w:rsidR="553C3B2C">
              <w:rPr>
                <w:rFonts w:ascii="Arial" w:hAnsi="Arial" w:eastAsia="Times New Roman" w:cs="Arial"/>
                <w:lang w:eastAsia="en-GB"/>
              </w:rPr>
              <w:t>11.3.2024</w:t>
            </w:r>
          </w:p>
        </w:tc>
      </w:tr>
      <w:tr w:rsidRPr="00E44662" w:rsidR="007F72C3" w:rsidTr="4DFE1D25" w14:paraId="20913080" w14:textId="77777777">
        <w:tc>
          <w:tcPr>
            <w:tcW w:w="2547" w:type="dxa"/>
            <w:tcMar/>
          </w:tcPr>
          <w:p w:rsidRPr="00E44662" w:rsidR="007F72C3" w:rsidP="007F72C3" w:rsidRDefault="007F72C3" w14:paraId="205D1943" w14:textId="77777777">
            <w:pPr>
              <w:spacing w:after="0" w:line="240" w:lineRule="auto"/>
              <w:rPr>
                <w:rFonts w:ascii="Arial" w:hAnsi="Arial" w:eastAsia="Times New Roman" w:cs="Arial"/>
                <w:b/>
                <w:bCs/>
                <w:lang w:eastAsia="en-GB"/>
              </w:rPr>
            </w:pPr>
            <w:r w:rsidRPr="00E44662">
              <w:rPr>
                <w:rFonts w:ascii="Arial" w:hAnsi="Arial" w:eastAsia="Times New Roman" w:cs="Arial"/>
                <w:b/>
                <w:bCs/>
                <w:lang w:eastAsia="en-GB"/>
              </w:rPr>
              <w:t>Date of Approval</w:t>
            </w:r>
          </w:p>
        </w:tc>
        <w:tc>
          <w:tcPr>
            <w:tcW w:w="6469" w:type="dxa"/>
            <w:tcMar/>
          </w:tcPr>
          <w:p w:rsidRPr="00821F83" w:rsidR="007F72C3" w:rsidP="059F46DB" w:rsidRDefault="00EE47EC" w14:paraId="2E9EE3AD" w14:textId="2E61F8EE">
            <w:pPr>
              <w:spacing w:after="0" w:line="240" w:lineRule="auto"/>
              <w:rPr>
                <w:rFonts w:ascii="Arial" w:hAnsi="Arial" w:eastAsia="Times New Roman" w:cs="Arial"/>
                <w:lang w:eastAsia="en-GB"/>
              </w:rPr>
            </w:pPr>
            <w:r w:rsidRPr="059F46DB" w:rsidR="5E5CEFBC">
              <w:rPr>
                <w:rFonts w:ascii="Arial" w:hAnsi="Arial" w:eastAsia="Times New Roman" w:cs="Arial"/>
                <w:lang w:eastAsia="en-GB"/>
              </w:rPr>
              <w:t>2.10.25</w:t>
            </w:r>
          </w:p>
        </w:tc>
      </w:tr>
      <w:tr w:rsidRPr="00E44662" w:rsidR="007F72C3" w:rsidTr="4DFE1D25" w14:paraId="44CDCC6D" w14:textId="77777777">
        <w:tc>
          <w:tcPr>
            <w:tcW w:w="2547" w:type="dxa"/>
            <w:tcMar/>
          </w:tcPr>
          <w:p w:rsidRPr="00E44662" w:rsidR="007F72C3" w:rsidP="007F72C3" w:rsidRDefault="007F72C3" w14:paraId="7CFE715E" w14:textId="77777777">
            <w:pPr>
              <w:spacing w:after="0" w:line="240" w:lineRule="auto"/>
              <w:rPr>
                <w:rFonts w:ascii="Arial" w:hAnsi="Arial" w:eastAsia="Times New Roman" w:cs="Arial"/>
                <w:b/>
                <w:bCs/>
                <w:lang w:eastAsia="en-GB"/>
              </w:rPr>
            </w:pPr>
            <w:r w:rsidRPr="00E44662">
              <w:rPr>
                <w:rFonts w:ascii="Arial" w:hAnsi="Arial" w:eastAsia="Times New Roman" w:cs="Arial"/>
                <w:b/>
                <w:bCs/>
                <w:lang w:eastAsia="en-GB"/>
              </w:rPr>
              <w:t>Date of next Review</w:t>
            </w:r>
          </w:p>
        </w:tc>
        <w:tc>
          <w:tcPr>
            <w:tcW w:w="6469" w:type="dxa"/>
            <w:tcMar/>
          </w:tcPr>
          <w:p w:rsidRPr="00821F83" w:rsidR="007F72C3" w:rsidP="059F46DB" w:rsidRDefault="00EE47EC" w14:paraId="48501F4E" w14:textId="7BF52A6D">
            <w:pPr>
              <w:pStyle w:val="Normal"/>
              <w:suppressLineNumbers w:val="0"/>
              <w:bidi w:val="0"/>
              <w:spacing w:before="0" w:beforeAutospacing="off" w:after="0" w:afterAutospacing="off" w:line="240" w:lineRule="auto"/>
              <w:ind w:left="0" w:right="0"/>
              <w:jc w:val="left"/>
              <w:rPr>
                <w:rFonts w:ascii="Arial" w:hAnsi="Arial" w:eastAsia="Times New Roman" w:cs="Arial"/>
                <w:lang w:eastAsia="en-GB"/>
              </w:rPr>
            </w:pPr>
            <w:r w:rsidRPr="059F46DB" w:rsidR="7C4DB273">
              <w:rPr>
                <w:rFonts w:ascii="Arial" w:hAnsi="Arial" w:eastAsia="Times New Roman" w:cs="Arial"/>
                <w:lang w:eastAsia="en-GB"/>
              </w:rPr>
              <w:t>Oct 2026</w:t>
            </w:r>
          </w:p>
        </w:tc>
      </w:tr>
      <w:tr w:rsidRPr="00E44662" w:rsidR="007F72C3" w:rsidTr="4DFE1D25" w14:paraId="1CBEF3E1" w14:textId="77777777">
        <w:tc>
          <w:tcPr>
            <w:tcW w:w="2547" w:type="dxa"/>
            <w:tcMar/>
          </w:tcPr>
          <w:p w:rsidRPr="00E44662" w:rsidR="007F72C3" w:rsidP="007F72C3" w:rsidRDefault="007F72C3" w14:paraId="26284A51" w14:textId="77777777">
            <w:pPr>
              <w:spacing w:after="0" w:line="240" w:lineRule="auto"/>
              <w:rPr>
                <w:rFonts w:ascii="Arial" w:hAnsi="Arial" w:eastAsia="Times New Roman" w:cs="Arial"/>
                <w:b/>
                <w:bCs/>
                <w:lang w:eastAsia="en-GB"/>
              </w:rPr>
            </w:pPr>
            <w:r w:rsidRPr="00E44662">
              <w:rPr>
                <w:rFonts w:ascii="Arial" w:hAnsi="Arial" w:eastAsia="Times New Roman" w:cs="Arial"/>
                <w:b/>
                <w:bCs/>
                <w:lang w:eastAsia="en-GB"/>
              </w:rPr>
              <w:t>Links to other policies</w:t>
            </w:r>
          </w:p>
        </w:tc>
        <w:tc>
          <w:tcPr>
            <w:tcW w:w="6469" w:type="dxa"/>
            <w:tcMar/>
          </w:tcPr>
          <w:p w:rsidR="008A77CE" w:rsidP="008A77CE" w:rsidRDefault="00C12E27" w14:paraId="69D68AD0" w14:textId="77777777">
            <w:pPr>
              <w:autoSpaceDE w:val="0"/>
              <w:autoSpaceDN w:val="0"/>
              <w:adjustRightInd w:val="0"/>
              <w:spacing w:after="0"/>
              <w:rPr>
                <w:rFonts w:ascii="Arial" w:hAnsi="Arial" w:cs="Arial"/>
              </w:rPr>
            </w:pPr>
            <w:r>
              <w:rPr>
                <w:rFonts w:ascii="Arial" w:hAnsi="Arial" w:cs="Arial"/>
              </w:rPr>
              <w:t>Behaviour Policy</w:t>
            </w:r>
          </w:p>
          <w:p w:rsidR="00C12E27" w:rsidP="008A77CE" w:rsidRDefault="00C12E27" w14:paraId="31E43142" w14:textId="3CE55881">
            <w:pPr>
              <w:autoSpaceDE w:val="0"/>
              <w:autoSpaceDN w:val="0"/>
              <w:adjustRightInd w:val="0"/>
              <w:spacing w:after="0"/>
              <w:rPr>
                <w:rFonts w:ascii="Arial" w:hAnsi="Arial" w:cs="Arial"/>
              </w:rPr>
            </w:pPr>
            <w:r>
              <w:rPr>
                <w:rFonts w:ascii="Arial" w:hAnsi="Arial" w:cs="Arial"/>
              </w:rPr>
              <w:t>Positive Handling Policy</w:t>
            </w:r>
          </w:p>
          <w:p w:rsidR="00C12E27" w:rsidP="008A77CE" w:rsidRDefault="00C12E27" w14:paraId="185B790D" w14:textId="2D9E6506">
            <w:pPr>
              <w:autoSpaceDE w:val="0"/>
              <w:autoSpaceDN w:val="0"/>
              <w:adjustRightInd w:val="0"/>
              <w:spacing w:after="0"/>
              <w:rPr>
                <w:rFonts w:ascii="Arial" w:hAnsi="Arial" w:cs="Arial"/>
              </w:rPr>
            </w:pPr>
            <w:r>
              <w:rPr>
                <w:rFonts w:ascii="Arial" w:hAnsi="Arial" w:cs="Arial"/>
              </w:rPr>
              <w:t>Child Protection and Safeguarding Policy</w:t>
            </w:r>
          </w:p>
          <w:p w:rsidR="00C12E27" w:rsidP="008A77CE" w:rsidRDefault="00C12E27" w14:paraId="12CE1EE7" w14:textId="5C6CAB95">
            <w:pPr>
              <w:autoSpaceDE w:val="0"/>
              <w:autoSpaceDN w:val="0"/>
              <w:adjustRightInd w:val="0"/>
              <w:spacing w:after="0"/>
              <w:rPr>
                <w:rFonts w:ascii="Arial" w:hAnsi="Arial" w:cs="Arial"/>
              </w:rPr>
            </w:pPr>
            <w:r>
              <w:rPr>
                <w:rFonts w:ascii="Arial" w:hAnsi="Arial" w:cs="Arial"/>
              </w:rPr>
              <w:t>Acceptable use of ICT Policy</w:t>
            </w:r>
          </w:p>
          <w:p w:rsidR="00C12E27" w:rsidP="008A77CE" w:rsidRDefault="00C12E27" w14:paraId="776C43C4" w14:textId="40C678E3">
            <w:pPr>
              <w:autoSpaceDE w:val="0"/>
              <w:autoSpaceDN w:val="0"/>
              <w:adjustRightInd w:val="0"/>
              <w:spacing w:after="0"/>
              <w:rPr>
                <w:rFonts w:ascii="Arial" w:hAnsi="Arial" w:cs="Arial"/>
              </w:rPr>
            </w:pPr>
            <w:r>
              <w:rPr>
                <w:rFonts w:ascii="Arial" w:hAnsi="Arial" w:cs="Arial"/>
              </w:rPr>
              <w:t>Mental Health and Wellbeing Policy</w:t>
            </w:r>
          </w:p>
          <w:p w:rsidR="00C12E27" w:rsidP="008A77CE" w:rsidRDefault="00C12E27" w14:paraId="1C719ACE" w14:textId="77777777">
            <w:pPr>
              <w:autoSpaceDE w:val="0"/>
              <w:autoSpaceDN w:val="0"/>
              <w:adjustRightInd w:val="0"/>
              <w:spacing w:after="0"/>
              <w:rPr>
                <w:rFonts w:ascii="Arial" w:hAnsi="Arial" w:cs="Arial"/>
              </w:rPr>
            </w:pPr>
            <w:r>
              <w:rPr>
                <w:rFonts w:ascii="Arial" w:hAnsi="Arial" w:cs="Arial"/>
              </w:rPr>
              <w:t>SEND Policy</w:t>
            </w:r>
          </w:p>
          <w:p w:rsidR="00C12E27" w:rsidP="008A77CE" w:rsidRDefault="00C12E27" w14:paraId="31F1BFF4" w14:textId="77777777">
            <w:pPr>
              <w:autoSpaceDE w:val="0"/>
              <w:autoSpaceDN w:val="0"/>
              <w:adjustRightInd w:val="0"/>
              <w:spacing w:after="0"/>
              <w:rPr>
                <w:rFonts w:ascii="Arial" w:hAnsi="Arial" w:cs="Arial"/>
              </w:rPr>
            </w:pPr>
            <w:r>
              <w:rPr>
                <w:rFonts w:ascii="Arial" w:hAnsi="Arial" w:cs="Arial"/>
              </w:rPr>
              <w:t>Supporting Pupils With A Medical Condition Policy</w:t>
            </w:r>
          </w:p>
          <w:p w:rsidR="00C12E27" w:rsidP="008A77CE" w:rsidRDefault="00C12E27" w14:paraId="5BAC845A" w14:textId="77777777">
            <w:pPr>
              <w:autoSpaceDE w:val="0"/>
              <w:autoSpaceDN w:val="0"/>
              <w:adjustRightInd w:val="0"/>
              <w:spacing w:after="0"/>
              <w:rPr>
                <w:rFonts w:ascii="Arial" w:hAnsi="Arial" w:cs="Arial"/>
              </w:rPr>
            </w:pPr>
            <w:r>
              <w:rPr>
                <w:rFonts w:ascii="Arial" w:hAnsi="Arial" w:cs="Arial"/>
              </w:rPr>
              <w:t>Equality Audit Policy</w:t>
            </w:r>
          </w:p>
          <w:p w:rsidR="00C12E27" w:rsidP="008A77CE" w:rsidRDefault="00C12E27" w14:paraId="17423196" w14:textId="77777777">
            <w:pPr>
              <w:autoSpaceDE w:val="0"/>
              <w:autoSpaceDN w:val="0"/>
              <w:adjustRightInd w:val="0"/>
              <w:spacing w:after="0"/>
              <w:rPr>
                <w:rFonts w:ascii="Arial" w:hAnsi="Arial" w:cs="Arial"/>
              </w:rPr>
            </w:pPr>
            <w:r>
              <w:rPr>
                <w:rFonts w:ascii="Arial" w:hAnsi="Arial" w:cs="Arial"/>
              </w:rPr>
              <w:t>Complaints Policy</w:t>
            </w:r>
          </w:p>
          <w:p w:rsidRPr="008A77CE" w:rsidR="00C12E27" w:rsidP="008A77CE" w:rsidRDefault="00C12E27" w14:paraId="402D1658" w14:textId="501CD945">
            <w:pPr>
              <w:autoSpaceDE w:val="0"/>
              <w:autoSpaceDN w:val="0"/>
              <w:adjustRightInd w:val="0"/>
              <w:spacing w:after="0"/>
              <w:rPr>
                <w:rFonts w:ascii="Arial" w:hAnsi="Arial" w:cs="Arial"/>
              </w:rPr>
            </w:pPr>
            <w:r>
              <w:rPr>
                <w:rFonts w:ascii="Arial" w:hAnsi="Arial" w:cs="Arial"/>
              </w:rPr>
              <w:t>PSHE Policy</w:t>
            </w:r>
          </w:p>
        </w:tc>
      </w:tr>
      <w:tr w:rsidRPr="00E44662" w:rsidR="007F72C3" w:rsidTr="4DFE1D25" w14:paraId="5A53C4B5" w14:textId="77777777">
        <w:tc>
          <w:tcPr>
            <w:tcW w:w="2547" w:type="dxa"/>
            <w:tcMar/>
          </w:tcPr>
          <w:p w:rsidRPr="00E44662" w:rsidR="007F72C3" w:rsidP="007F72C3" w:rsidRDefault="007F72C3" w14:paraId="649EC445" w14:textId="7AD88B61">
            <w:pPr>
              <w:spacing w:after="0" w:line="240" w:lineRule="auto"/>
              <w:rPr>
                <w:rFonts w:ascii="Arial" w:hAnsi="Arial" w:eastAsia="Times New Roman" w:cs="Arial"/>
                <w:b w:val="1"/>
                <w:bCs w:val="1"/>
                <w:lang w:eastAsia="en-GB"/>
              </w:rPr>
            </w:pPr>
            <w:r w:rsidRPr="4DFE1D25" w:rsidR="0570E1B1">
              <w:rPr>
                <w:rFonts w:ascii="Arial" w:hAnsi="Arial" w:eastAsia="Times New Roman" w:cs="Arial"/>
                <w:b w:val="1"/>
                <w:bCs w:val="1"/>
                <w:lang w:eastAsia="en-GB"/>
              </w:rPr>
              <w:t>FGB</w:t>
            </w:r>
            <w:r w:rsidRPr="4DFE1D25" w:rsidR="007F72C3">
              <w:rPr>
                <w:rFonts w:ascii="Arial" w:hAnsi="Arial" w:eastAsia="Times New Roman" w:cs="Arial"/>
                <w:b w:val="1"/>
                <w:bCs w:val="1"/>
                <w:lang w:eastAsia="en-GB"/>
              </w:rPr>
              <w:t xml:space="preserve"> sign off signature and date</w:t>
            </w:r>
          </w:p>
        </w:tc>
        <w:tc>
          <w:tcPr>
            <w:tcW w:w="6469" w:type="dxa"/>
            <w:tcMar/>
          </w:tcPr>
          <w:p w:rsidRPr="00821F83" w:rsidR="007F72C3" w:rsidP="134D32C4" w:rsidRDefault="00EE47EC" w14:paraId="39DC7A7C" w14:textId="232C0EC9">
            <w:pPr>
              <w:pStyle w:val="Normal"/>
              <w:spacing w:after="0" w:line="240" w:lineRule="auto"/>
            </w:pPr>
            <w:r w:rsidR="390E6676">
              <w:drawing>
                <wp:inline wp14:editId="6AC13D16" wp14:anchorId="0CFF181C">
                  <wp:extent cx="1152244" cy="347502"/>
                  <wp:effectExtent l="0" t="0" r="0" b="0"/>
                  <wp:docPr id="37003225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70032250" name=""/>
                          <pic:cNvPicPr/>
                        </pic:nvPicPr>
                        <pic:blipFill>
                          <a:blip xmlns:r="http://schemas.openxmlformats.org/officeDocument/2006/relationships" r:embed="rId920038115">
                            <a:extLst>
                              <a:ext xmlns:a="http://schemas.openxmlformats.org/drawingml/2006/main" uri="{28A0092B-C50C-407E-A947-70E740481C1C}">
                                <a14:useLocalDpi xmlns:a14="http://schemas.microsoft.com/office/drawing/2010/main" val="0"/>
                              </a:ext>
                            </a:extLst>
                          </a:blip>
                          <a:stretch>
                            <a:fillRect/>
                          </a:stretch>
                        </pic:blipFill>
                        <pic:spPr>
                          <a:xfrm>
                            <a:off x="0" y="0"/>
                            <a:ext cx="1152244" cy="347502"/>
                          </a:xfrm>
                          <a:prstGeom prst="rect">
                            <a:avLst/>
                          </a:prstGeom>
                        </pic:spPr>
                      </pic:pic>
                    </a:graphicData>
                  </a:graphic>
                </wp:inline>
              </w:drawing>
            </w:r>
            <w:r w:rsidR="0663F0DB">
              <w:rPr/>
              <w:t>2.10.25</w:t>
            </w:r>
          </w:p>
        </w:tc>
      </w:tr>
    </w:tbl>
    <w:p w:rsidRPr="00E44662" w:rsidR="00037B01" w:rsidP="001C1DB9" w:rsidRDefault="00037B01" w14:paraId="64FB4A29" w14:textId="77777777">
      <w:pPr>
        <w:autoSpaceDE w:val="0"/>
        <w:autoSpaceDN w:val="0"/>
        <w:adjustRightInd w:val="0"/>
        <w:spacing w:after="0"/>
        <w:rPr>
          <w:rFonts w:ascii="Arial" w:hAnsi="Arial" w:cs="Arial"/>
          <w:color w:val="000000"/>
        </w:rPr>
      </w:pPr>
    </w:p>
    <w:p w:rsidRPr="00821F83" w:rsidR="00037B01" w:rsidP="001C1DB9" w:rsidRDefault="00037B01" w14:paraId="1758EFA6" w14:textId="77777777">
      <w:pPr>
        <w:autoSpaceDE w:val="0"/>
        <w:autoSpaceDN w:val="0"/>
        <w:adjustRightInd w:val="0"/>
        <w:spacing w:after="0"/>
        <w:rPr>
          <w:rFonts w:ascii="Arial" w:hAnsi="Arial" w:cs="Arial"/>
          <w:color w:val="000000"/>
        </w:rPr>
      </w:pPr>
      <w:r w:rsidRPr="00821F83">
        <w:rPr>
          <w:rFonts w:ascii="Arial" w:hAnsi="Arial" w:cs="Arial"/>
          <w:color w:val="000000"/>
        </w:rPr>
        <w:t xml:space="preserve"> </w:t>
      </w:r>
    </w:p>
    <w:p w:rsidRPr="00821F83" w:rsidR="00312A12" w:rsidP="001C1DB9" w:rsidRDefault="00312A12" w14:paraId="323F20AB" w14:textId="77777777">
      <w:pPr>
        <w:autoSpaceDE w:val="0"/>
        <w:autoSpaceDN w:val="0"/>
        <w:adjustRightInd w:val="0"/>
        <w:spacing w:after="0"/>
        <w:rPr>
          <w:rFonts w:ascii="Arial" w:hAnsi="Arial" w:cs="Arial"/>
          <w:color w:val="000000"/>
        </w:rPr>
      </w:pPr>
    </w:p>
    <w:p w:rsidRPr="00E44662" w:rsidR="00312A12" w:rsidP="001C1DB9" w:rsidRDefault="00312A12" w14:paraId="3AD50EDF" w14:textId="77777777">
      <w:pPr>
        <w:autoSpaceDE w:val="0"/>
        <w:autoSpaceDN w:val="0"/>
        <w:adjustRightInd w:val="0"/>
        <w:spacing w:after="0"/>
        <w:rPr>
          <w:rFonts w:ascii="Arial" w:hAnsi="Arial" w:cs="Arial"/>
          <w:color w:val="000000"/>
        </w:rPr>
      </w:pPr>
    </w:p>
    <w:p w:rsidRPr="00E44662" w:rsidR="00312A12" w:rsidP="001C1DB9" w:rsidRDefault="00312A12" w14:paraId="1AA8572F" w14:textId="77777777">
      <w:pPr>
        <w:autoSpaceDE w:val="0"/>
        <w:autoSpaceDN w:val="0"/>
        <w:adjustRightInd w:val="0"/>
        <w:spacing w:after="0"/>
        <w:rPr>
          <w:rFonts w:ascii="Arial" w:hAnsi="Arial" w:cs="Arial"/>
          <w:color w:val="000000"/>
        </w:rPr>
      </w:pPr>
    </w:p>
    <w:p w:rsidRPr="00E44662" w:rsidR="00312A12" w:rsidP="001C1DB9" w:rsidRDefault="00312A12" w14:paraId="47255534" w14:textId="77777777">
      <w:pPr>
        <w:autoSpaceDE w:val="0"/>
        <w:autoSpaceDN w:val="0"/>
        <w:adjustRightInd w:val="0"/>
        <w:spacing w:after="0"/>
        <w:rPr>
          <w:rFonts w:ascii="Arial" w:hAnsi="Arial" w:cs="Arial"/>
          <w:color w:val="000000"/>
        </w:rPr>
      </w:pPr>
    </w:p>
    <w:p w:rsidRPr="00E44662" w:rsidR="00312A12" w:rsidP="001C1DB9" w:rsidRDefault="00312A12" w14:paraId="7E428F64" w14:textId="77777777">
      <w:pPr>
        <w:autoSpaceDE w:val="0"/>
        <w:autoSpaceDN w:val="0"/>
        <w:adjustRightInd w:val="0"/>
        <w:spacing w:after="0"/>
        <w:rPr>
          <w:rFonts w:ascii="Arial" w:hAnsi="Arial" w:cs="Arial"/>
          <w:color w:val="000000"/>
        </w:rPr>
      </w:pPr>
    </w:p>
    <w:p w:rsidRPr="00E44662" w:rsidR="00312A12" w:rsidP="001C1DB9" w:rsidRDefault="00312A12" w14:paraId="5A83F7EC" w14:textId="77777777">
      <w:pPr>
        <w:autoSpaceDE w:val="0"/>
        <w:autoSpaceDN w:val="0"/>
        <w:adjustRightInd w:val="0"/>
        <w:spacing w:after="0"/>
        <w:rPr>
          <w:rFonts w:ascii="Arial" w:hAnsi="Arial" w:cs="Arial"/>
          <w:color w:val="000000"/>
        </w:rPr>
      </w:pPr>
    </w:p>
    <w:p w:rsidR="000B6BFF" w:rsidP="00D272C8" w:rsidRDefault="000B6BFF" w14:paraId="35953C7B" w14:textId="77777777">
      <w:pPr>
        <w:rPr>
          <w:rStyle w:val="Heading1Char"/>
          <w:rFonts w:cs="Arial"/>
          <w:sz w:val="32"/>
        </w:rPr>
      </w:pPr>
      <w:bookmarkStart w:name="_Toc36542480" w:id="0"/>
    </w:p>
    <w:p w:rsidR="000B6BFF" w:rsidP="00D272C8" w:rsidRDefault="000B6BFF" w14:paraId="19F866CC" w14:textId="77777777">
      <w:pPr>
        <w:rPr>
          <w:rStyle w:val="Heading1Char"/>
          <w:rFonts w:cs="Arial"/>
          <w:sz w:val="32"/>
        </w:rPr>
      </w:pPr>
    </w:p>
    <w:p w:rsidR="000B6BFF" w:rsidP="00D272C8" w:rsidRDefault="000B6BFF" w14:paraId="2E4636F0" w14:textId="77777777">
      <w:pPr>
        <w:rPr>
          <w:rStyle w:val="Heading1Char"/>
          <w:rFonts w:cs="Arial"/>
          <w:sz w:val="32"/>
        </w:rPr>
      </w:pPr>
    </w:p>
    <w:p w:rsidR="000B6BFF" w:rsidP="00D272C8" w:rsidRDefault="000B6BFF" w14:paraId="47F7E1A2" w14:textId="77777777">
      <w:pPr>
        <w:rPr>
          <w:rStyle w:val="Heading1Char"/>
          <w:rFonts w:cs="Arial"/>
          <w:sz w:val="32"/>
        </w:rPr>
      </w:pPr>
    </w:p>
    <w:p w:rsidR="000B6BFF" w:rsidP="00D272C8" w:rsidRDefault="000B6BFF" w14:paraId="6A197A1D" w14:textId="77777777">
      <w:pPr>
        <w:rPr>
          <w:rStyle w:val="Heading1Char"/>
          <w:rFonts w:cs="Arial"/>
          <w:sz w:val="32"/>
        </w:rPr>
      </w:pPr>
    </w:p>
    <w:p w:rsidR="000B6BFF" w:rsidP="00D272C8" w:rsidRDefault="000B6BFF" w14:paraId="66C326FA" w14:textId="77777777">
      <w:pPr>
        <w:rPr>
          <w:rStyle w:val="Heading1Char"/>
          <w:rFonts w:cs="Arial"/>
          <w:sz w:val="32"/>
        </w:rPr>
      </w:pPr>
    </w:p>
    <w:p w:rsidR="000B6BFF" w:rsidP="00D272C8" w:rsidRDefault="000B6BFF" w14:paraId="73423AD0" w14:textId="77777777">
      <w:pPr>
        <w:rPr>
          <w:rStyle w:val="Heading1Char"/>
          <w:rFonts w:cs="Arial"/>
          <w:sz w:val="32"/>
        </w:rPr>
      </w:pPr>
    </w:p>
    <w:p w:rsidR="000B6BFF" w:rsidP="00D272C8" w:rsidRDefault="000B6BFF" w14:paraId="7E53A55C" w14:textId="77777777">
      <w:pPr>
        <w:rPr>
          <w:rStyle w:val="Heading1Char"/>
          <w:rFonts w:cs="Arial"/>
          <w:sz w:val="32"/>
        </w:rPr>
      </w:pPr>
    </w:p>
    <w:p w:rsidR="000B6BFF" w:rsidP="00D272C8" w:rsidRDefault="000B6BFF" w14:paraId="27A665AC" w14:textId="77777777">
      <w:pPr>
        <w:rPr>
          <w:rStyle w:val="Heading1Char"/>
          <w:rFonts w:cs="Arial"/>
          <w:sz w:val="32"/>
        </w:rPr>
      </w:pPr>
    </w:p>
    <w:p w:rsidR="000B6BFF" w:rsidP="00D272C8" w:rsidRDefault="000B6BFF" w14:paraId="1A9EFFF4" w14:textId="77777777">
      <w:pPr>
        <w:rPr>
          <w:rStyle w:val="Heading1Char"/>
          <w:rFonts w:cs="Arial"/>
          <w:sz w:val="32"/>
        </w:rPr>
      </w:pPr>
    </w:p>
    <w:p w:rsidRPr="008A77CE" w:rsidR="008A77CE" w:rsidP="00D272C8" w:rsidRDefault="006A3AAB" w14:paraId="0201D2AB" w14:textId="4B1D0746">
      <w:pPr>
        <w:rPr>
          <w:rStyle w:val="Heading1Char"/>
          <w:rFonts w:cs="Arial"/>
          <w:sz w:val="32"/>
        </w:rPr>
      </w:pPr>
      <w:r w:rsidRPr="008A77CE">
        <w:rPr>
          <w:rStyle w:val="Heading1Char"/>
          <w:rFonts w:cs="Arial"/>
          <w:sz w:val="32"/>
        </w:rPr>
        <w:t>Content</w:t>
      </w:r>
      <w:bookmarkEnd w:id="0"/>
      <w:r w:rsidRPr="008A77CE" w:rsidR="008A77CE">
        <w:rPr>
          <w:rStyle w:val="Heading1Char"/>
          <w:rFonts w:cs="Arial"/>
          <w:sz w:val="32"/>
        </w:rPr>
        <w:t>s</w:t>
      </w:r>
    </w:p>
    <w:p w:rsidR="008A77CE" w:rsidP="00C12E27" w:rsidRDefault="00C12E27" w14:paraId="061E89E6" w14:textId="410A9FA5">
      <w:pPr>
        <w:pStyle w:val="ListParagraph"/>
        <w:numPr>
          <w:ilvl w:val="0"/>
          <w:numId w:val="15"/>
        </w:numPr>
        <w:rPr>
          <w:rFonts w:ascii="Arial" w:hAnsi="Arial" w:cs="Arial"/>
          <w:sz w:val="24"/>
        </w:rPr>
      </w:pPr>
      <w:r>
        <w:rPr>
          <w:rFonts w:ascii="Arial" w:hAnsi="Arial" w:cs="Arial"/>
          <w:sz w:val="24"/>
        </w:rPr>
        <w:t>School Values</w:t>
      </w:r>
    </w:p>
    <w:p w:rsidR="00C12E27" w:rsidP="00C12E27" w:rsidRDefault="00C12E27" w14:paraId="4F9B4698" w14:textId="1C3874AF">
      <w:pPr>
        <w:pStyle w:val="ListParagraph"/>
        <w:numPr>
          <w:ilvl w:val="0"/>
          <w:numId w:val="15"/>
        </w:numPr>
        <w:rPr>
          <w:rFonts w:ascii="Arial" w:hAnsi="Arial" w:cs="Arial"/>
          <w:sz w:val="24"/>
        </w:rPr>
      </w:pPr>
      <w:r>
        <w:rPr>
          <w:rFonts w:ascii="Arial" w:hAnsi="Arial" w:cs="Arial"/>
          <w:sz w:val="24"/>
        </w:rPr>
        <w:t>Policy Statement</w:t>
      </w:r>
    </w:p>
    <w:p w:rsidR="00C12E27" w:rsidP="00C12E27" w:rsidRDefault="00C12E27" w14:paraId="3CE122F5" w14:textId="6995E6CC">
      <w:pPr>
        <w:pStyle w:val="ListParagraph"/>
        <w:numPr>
          <w:ilvl w:val="0"/>
          <w:numId w:val="15"/>
        </w:numPr>
        <w:rPr>
          <w:rFonts w:ascii="Arial" w:hAnsi="Arial" w:cs="Arial"/>
          <w:sz w:val="24"/>
        </w:rPr>
      </w:pPr>
      <w:r>
        <w:rPr>
          <w:rFonts w:ascii="Arial" w:hAnsi="Arial" w:cs="Arial"/>
          <w:sz w:val="24"/>
        </w:rPr>
        <w:t>Scope</w:t>
      </w:r>
    </w:p>
    <w:p w:rsidR="00C12E27" w:rsidP="00C12E27" w:rsidRDefault="00C12E27" w14:paraId="36C3FE98" w14:textId="7FF9A9CD">
      <w:pPr>
        <w:pStyle w:val="ListParagraph"/>
        <w:numPr>
          <w:ilvl w:val="0"/>
          <w:numId w:val="15"/>
        </w:numPr>
        <w:rPr>
          <w:rFonts w:ascii="Arial" w:hAnsi="Arial" w:cs="Arial"/>
          <w:sz w:val="24"/>
        </w:rPr>
      </w:pPr>
      <w:r>
        <w:rPr>
          <w:rFonts w:ascii="Arial" w:hAnsi="Arial" w:cs="Arial"/>
          <w:sz w:val="24"/>
        </w:rPr>
        <w:t>Policy Aims</w:t>
      </w:r>
    </w:p>
    <w:p w:rsidR="00C12E27" w:rsidP="00C12E27" w:rsidRDefault="00C12E27" w14:paraId="27F412E3" w14:textId="79BB4946">
      <w:pPr>
        <w:pStyle w:val="ListParagraph"/>
        <w:numPr>
          <w:ilvl w:val="0"/>
          <w:numId w:val="15"/>
        </w:numPr>
        <w:rPr>
          <w:rFonts w:ascii="Arial" w:hAnsi="Arial" w:cs="Arial"/>
          <w:sz w:val="24"/>
        </w:rPr>
      </w:pPr>
      <w:r>
        <w:rPr>
          <w:rFonts w:ascii="Arial" w:hAnsi="Arial" w:cs="Arial"/>
          <w:sz w:val="24"/>
        </w:rPr>
        <w:t>Legal Basis</w:t>
      </w:r>
    </w:p>
    <w:p w:rsidR="00C12E27" w:rsidP="00C12E27" w:rsidRDefault="00C12E27" w14:paraId="20F6F05A" w14:textId="54A0DEB5">
      <w:pPr>
        <w:pStyle w:val="ListParagraph"/>
        <w:numPr>
          <w:ilvl w:val="0"/>
          <w:numId w:val="15"/>
        </w:numPr>
        <w:rPr>
          <w:rFonts w:ascii="Arial" w:hAnsi="Arial" w:cs="Arial"/>
          <w:sz w:val="24"/>
        </w:rPr>
      </w:pPr>
      <w:r>
        <w:rPr>
          <w:rFonts w:ascii="Arial" w:hAnsi="Arial" w:cs="Arial"/>
          <w:sz w:val="24"/>
        </w:rPr>
        <w:t>Roles and Responsibilities</w:t>
      </w:r>
    </w:p>
    <w:p w:rsidR="00C12E27" w:rsidP="00C12E27" w:rsidRDefault="00C12E27" w14:paraId="3A8CB94B" w14:textId="50335514">
      <w:pPr>
        <w:pStyle w:val="ListParagraph"/>
        <w:numPr>
          <w:ilvl w:val="0"/>
          <w:numId w:val="15"/>
        </w:numPr>
        <w:rPr>
          <w:rFonts w:ascii="Arial" w:hAnsi="Arial" w:cs="Arial"/>
          <w:sz w:val="24"/>
        </w:rPr>
      </w:pPr>
      <w:r>
        <w:rPr>
          <w:rFonts w:ascii="Arial" w:hAnsi="Arial" w:cs="Arial"/>
          <w:sz w:val="24"/>
        </w:rPr>
        <w:t>Approach</w:t>
      </w:r>
    </w:p>
    <w:p w:rsidR="00C12E27" w:rsidP="00C12E27" w:rsidRDefault="00C12E27" w14:paraId="5C53CB09" w14:textId="0971B529">
      <w:pPr>
        <w:pStyle w:val="ListParagraph"/>
        <w:numPr>
          <w:ilvl w:val="0"/>
          <w:numId w:val="15"/>
        </w:numPr>
        <w:rPr>
          <w:rFonts w:ascii="Arial" w:hAnsi="Arial" w:cs="Arial"/>
          <w:sz w:val="24"/>
        </w:rPr>
      </w:pPr>
      <w:r>
        <w:rPr>
          <w:rFonts w:ascii="Arial" w:hAnsi="Arial" w:cs="Arial"/>
          <w:sz w:val="24"/>
        </w:rPr>
        <w:t>Strategies</w:t>
      </w:r>
    </w:p>
    <w:p w:rsidR="00C12E27" w:rsidP="00C12E27" w:rsidRDefault="00C12E27" w14:paraId="6A3F8DE7" w14:textId="16F6DD87">
      <w:pPr>
        <w:pStyle w:val="ListParagraph"/>
        <w:numPr>
          <w:ilvl w:val="0"/>
          <w:numId w:val="15"/>
        </w:numPr>
        <w:rPr>
          <w:rFonts w:ascii="Arial" w:hAnsi="Arial" w:cs="Arial"/>
          <w:sz w:val="24"/>
        </w:rPr>
      </w:pPr>
      <w:r>
        <w:rPr>
          <w:rFonts w:ascii="Arial" w:hAnsi="Arial" w:cs="Arial"/>
          <w:sz w:val="24"/>
        </w:rPr>
        <w:t>Rewards</w:t>
      </w:r>
    </w:p>
    <w:p w:rsidR="00C12E27" w:rsidP="00C12E27" w:rsidRDefault="00C12E27" w14:paraId="179D36D9" w14:textId="4FB4350F">
      <w:pPr>
        <w:pStyle w:val="ListParagraph"/>
        <w:numPr>
          <w:ilvl w:val="0"/>
          <w:numId w:val="15"/>
        </w:numPr>
        <w:rPr>
          <w:rFonts w:ascii="Arial" w:hAnsi="Arial" w:cs="Arial"/>
          <w:sz w:val="24"/>
        </w:rPr>
      </w:pPr>
      <w:r>
        <w:rPr>
          <w:rFonts w:ascii="Arial" w:hAnsi="Arial" w:cs="Arial"/>
          <w:sz w:val="24"/>
        </w:rPr>
        <w:t>Actions/Consequences</w:t>
      </w:r>
    </w:p>
    <w:p w:rsidR="00C12E27" w:rsidP="00C12E27" w:rsidRDefault="00C12E27" w14:paraId="4F6454E5" w14:textId="70766BF1">
      <w:pPr>
        <w:pStyle w:val="ListParagraph"/>
        <w:numPr>
          <w:ilvl w:val="0"/>
          <w:numId w:val="15"/>
        </w:numPr>
        <w:rPr>
          <w:rFonts w:ascii="Arial" w:hAnsi="Arial" w:cs="Arial"/>
          <w:sz w:val="24"/>
        </w:rPr>
      </w:pPr>
      <w:r>
        <w:rPr>
          <w:rFonts w:ascii="Arial" w:hAnsi="Arial" w:cs="Arial"/>
          <w:sz w:val="24"/>
        </w:rPr>
        <w:t>Non-Negotiables</w:t>
      </w:r>
    </w:p>
    <w:p w:rsidR="00C12E27" w:rsidP="00C12E27" w:rsidRDefault="00C12E27" w14:paraId="0A17FE8E" w14:textId="1EC1AD0E">
      <w:pPr>
        <w:pStyle w:val="ListParagraph"/>
        <w:numPr>
          <w:ilvl w:val="0"/>
          <w:numId w:val="15"/>
        </w:numPr>
        <w:rPr>
          <w:rFonts w:ascii="Arial" w:hAnsi="Arial" w:cs="Arial"/>
          <w:sz w:val="24"/>
        </w:rPr>
      </w:pPr>
      <w:r>
        <w:rPr>
          <w:rFonts w:ascii="Arial" w:hAnsi="Arial" w:cs="Arial"/>
          <w:sz w:val="24"/>
        </w:rPr>
        <w:t>Addendums</w:t>
      </w:r>
    </w:p>
    <w:p w:rsidR="00C12E27" w:rsidP="00C12E27" w:rsidRDefault="00C12E27" w14:paraId="0718A3D8" w14:textId="3D2863F6">
      <w:pPr>
        <w:pStyle w:val="ListParagraph"/>
        <w:numPr>
          <w:ilvl w:val="0"/>
          <w:numId w:val="15"/>
        </w:numPr>
        <w:rPr>
          <w:rFonts w:ascii="Arial" w:hAnsi="Arial" w:cs="Arial"/>
          <w:sz w:val="24"/>
        </w:rPr>
      </w:pPr>
      <w:r>
        <w:rPr>
          <w:rFonts w:ascii="Arial" w:hAnsi="Arial" w:cs="Arial"/>
          <w:sz w:val="24"/>
        </w:rPr>
        <w:t>Exclusions</w:t>
      </w:r>
    </w:p>
    <w:p w:rsidR="00C12E27" w:rsidP="00C12E27" w:rsidRDefault="00C12E27" w14:paraId="518F9960" w14:textId="6A1EB813">
      <w:pPr>
        <w:pStyle w:val="ListParagraph"/>
        <w:numPr>
          <w:ilvl w:val="0"/>
          <w:numId w:val="15"/>
        </w:numPr>
        <w:rPr>
          <w:rFonts w:ascii="Arial" w:hAnsi="Arial" w:cs="Arial"/>
          <w:sz w:val="24"/>
        </w:rPr>
      </w:pPr>
      <w:r>
        <w:rPr>
          <w:rFonts w:ascii="Arial" w:hAnsi="Arial" w:cs="Arial"/>
          <w:sz w:val="24"/>
        </w:rPr>
        <w:t>Bullying</w:t>
      </w:r>
    </w:p>
    <w:p w:rsidRPr="00C12E27" w:rsidR="00C12E27" w:rsidP="00C12E27" w:rsidRDefault="00C12E27" w14:paraId="37889BE7" w14:textId="647475E7">
      <w:pPr>
        <w:pStyle w:val="ListParagraph"/>
        <w:numPr>
          <w:ilvl w:val="0"/>
          <w:numId w:val="15"/>
        </w:numPr>
        <w:rPr>
          <w:rFonts w:ascii="Arial" w:hAnsi="Arial" w:cs="Arial"/>
          <w:sz w:val="24"/>
        </w:rPr>
      </w:pPr>
      <w:r>
        <w:rPr>
          <w:rFonts w:ascii="Arial" w:hAnsi="Arial" w:cs="Arial"/>
          <w:sz w:val="24"/>
        </w:rPr>
        <w:t>Drug Incident</w:t>
      </w:r>
    </w:p>
    <w:p w:rsidR="008A77CE" w:rsidP="00312A12" w:rsidRDefault="008A77CE" w14:paraId="44BE6C68" w14:textId="77777777">
      <w:pPr>
        <w:autoSpaceDE w:val="0"/>
        <w:autoSpaceDN w:val="0"/>
        <w:adjustRightInd w:val="0"/>
        <w:spacing w:after="0"/>
        <w:rPr>
          <w:rFonts w:ascii="Arial" w:hAnsi="Arial" w:cs="Arial"/>
          <w:color w:val="000000"/>
        </w:rPr>
      </w:pPr>
    </w:p>
    <w:p w:rsidR="008A77CE" w:rsidP="00312A12" w:rsidRDefault="008A77CE" w14:paraId="0CD8A9E6" w14:textId="77777777">
      <w:pPr>
        <w:autoSpaceDE w:val="0"/>
        <w:autoSpaceDN w:val="0"/>
        <w:adjustRightInd w:val="0"/>
        <w:spacing w:after="0"/>
        <w:rPr>
          <w:rFonts w:ascii="Arial" w:hAnsi="Arial" w:cs="Arial"/>
          <w:color w:val="000000"/>
        </w:rPr>
      </w:pPr>
    </w:p>
    <w:p w:rsidR="008A77CE" w:rsidP="00312A12" w:rsidRDefault="008A77CE" w14:paraId="11279535" w14:textId="77777777">
      <w:pPr>
        <w:autoSpaceDE w:val="0"/>
        <w:autoSpaceDN w:val="0"/>
        <w:adjustRightInd w:val="0"/>
        <w:spacing w:after="0"/>
        <w:rPr>
          <w:rFonts w:ascii="Arial" w:hAnsi="Arial" w:cs="Arial"/>
          <w:color w:val="000000"/>
        </w:rPr>
      </w:pPr>
    </w:p>
    <w:p w:rsidR="008A77CE" w:rsidP="00312A12" w:rsidRDefault="008A77CE" w14:paraId="5B0A8B26" w14:textId="77777777">
      <w:pPr>
        <w:autoSpaceDE w:val="0"/>
        <w:autoSpaceDN w:val="0"/>
        <w:adjustRightInd w:val="0"/>
        <w:spacing w:after="0"/>
        <w:rPr>
          <w:rFonts w:ascii="Arial" w:hAnsi="Arial" w:cs="Arial"/>
          <w:color w:val="000000"/>
        </w:rPr>
      </w:pPr>
    </w:p>
    <w:p w:rsidR="008A77CE" w:rsidP="00312A12" w:rsidRDefault="008A77CE" w14:paraId="12CA55EB" w14:textId="77777777">
      <w:pPr>
        <w:autoSpaceDE w:val="0"/>
        <w:autoSpaceDN w:val="0"/>
        <w:adjustRightInd w:val="0"/>
        <w:spacing w:after="0"/>
        <w:rPr>
          <w:rFonts w:ascii="Arial" w:hAnsi="Arial" w:cs="Arial"/>
          <w:color w:val="000000"/>
        </w:rPr>
      </w:pPr>
    </w:p>
    <w:p w:rsidR="008A77CE" w:rsidP="00312A12" w:rsidRDefault="008A77CE" w14:paraId="47840058" w14:textId="77777777">
      <w:pPr>
        <w:autoSpaceDE w:val="0"/>
        <w:autoSpaceDN w:val="0"/>
        <w:adjustRightInd w:val="0"/>
        <w:spacing w:after="0"/>
        <w:rPr>
          <w:rFonts w:ascii="Arial" w:hAnsi="Arial" w:cs="Arial"/>
          <w:color w:val="000000"/>
        </w:rPr>
      </w:pPr>
    </w:p>
    <w:p w:rsidR="008A77CE" w:rsidP="00312A12" w:rsidRDefault="008A77CE" w14:paraId="62E7F69F" w14:textId="77777777">
      <w:pPr>
        <w:autoSpaceDE w:val="0"/>
        <w:autoSpaceDN w:val="0"/>
        <w:adjustRightInd w:val="0"/>
        <w:spacing w:after="0"/>
        <w:rPr>
          <w:rFonts w:ascii="Arial" w:hAnsi="Arial" w:cs="Arial"/>
          <w:color w:val="000000"/>
        </w:rPr>
      </w:pPr>
    </w:p>
    <w:p w:rsidR="008A77CE" w:rsidP="00312A12" w:rsidRDefault="008A77CE" w14:paraId="11E1B983" w14:textId="77777777">
      <w:pPr>
        <w:autoSpaceDE w:val="0"/>
        <w:autoSpaceDN w:val="0"/>
        <w:adjustRightInd w:val="0"/>
        <w:spacing w:after="0"/>
        <w:rPr>
          <w:rFonts w:ascii="Arial" w:hAnsi="Arial" w:cs="Arial"/>
          <w:color w:val="000000"/>
        </w:rPr>
      </w:pPr>
    </w:p>
    <w:p w:rsidR="008A77CE" w:rsidP="00312A12" w:rsidRDefault="008A77CE" w14:paraId="76DAFD0B" w14:textId="77777777">
      <w:pPr>
        <w:autoSpaceDE w:val="0"/>
        <w:autoSpaceDN w:val="0"/>
        <w:adjustRightInd w:val="0"/>
        <w:spacing w:after="0"/>
        <w:rPr>
          <w:rFonts w:ascii="Arial" w:hAnsi="Arial" w:cs="Arial"/>
          <w:color w:val="000000"/>
        </w:rPr>
      </w:pPr>
    </w:p>
    <w:p w:rsidRPr="00E44662" w:rsidR="00BC1C67" w:rsidP="00312A12" w:rsidRDefault="00037B01" w14:paraId="5026353B" w14:textId="63275454">
      <w:pPr>
        <w:autoSpaceDE w:val="0"/>
        <w:autoSpaceDN w:val="0"/>
        <w:adjustRightInd w:val="0"/>
        <w:spacing w:after="0"/>
        <w:rPr>
          <w:rFonts w:ascii="Arial" w:hAnsi="Arial" w:cs="Arial"/>
          <w:b/>
        </w:rPr>
      </w:pPr>
      <w:r w:rsidRPr="00E44662">
        <w:rPr>
          <w:rFonts w:ascii="Arial" w:hAnsi="Arial" w:cs="Arial"/>
          <w:color w:val="000000"/>
        </w:rPr>
        <w:t xml:space="preserve">  </w:t>
      </w:r>
      <w:r w:rsidRPr="00E44662" w:rsidR="007F72C3">
        <w:rPr>
          <w:rFonts w:ascii="Arial" w:hAnsi="Arial" w:cs="Arial"/>
          <w:b/>
        </w:rPr>
        <w:tab/>
      </w:r>
    </w:p>
    <w:p w:rsidRPr="00E44662" w:rsidR="00312A12" w:rsidP="00312A12" w:rsidRDefault="00312A12" w14:paraId="42C7308E" w14:textId="77777777">
      <w:pPr>
        <w:autoSpaceDE w:val="0"/>
        <w:autoSpaceDN w:val="0"/>
        <w:adjustRightInd w:val="0"/>
        <w:spacing w:after="0"/>
        <w:rPr>
          <w:rFonts w:ascii="Arial" w:hAnsi="Arial" w:cs="Arial"/>
          <w:b/>
        </w:rPr>
      </w:pPr>
    </w:p>
    <w:p w:rsidRPr="00E44662" w:rsidR="00312A12" w:rsidP="00312A12" w:rsidRDefault="00312A12" w14:paraId="6E9E7DA4" w14:textId="77777777">
      <w:pPr>
        <w:autoSpaceDE w:val="0"/>
        <w:autoSpaceDN w:val="0"/>
        <w:adjustRightInd w:val="0"/>
        <w:spacing w:after="0"/>
        <w:rPr>
          <w:rFonts w:ascii="Arial" w:hAnsi="Arial" w:cs="Arial"/>
          <w:b/>
        </w:rPr>
      </w:pPr>
    </w:p>
    <w:p w:rsidRPr="00E44662" w:rsidR="00312A12" w:rsidP="00312A12" w:rsidRDefault="00312A12" w14:paraId="730D44F0" w14:textId="77777777">
      <w:pPr>
        <w:autoSpaceDE w:val="0"/>
        <w:autoSpaceDN w:val="0"/>
        <w:adjustRightInd w:val="0"/>
        <w:spacing w:after="0"/>
        <w:rPr>
          <w:rFonts w:ascii="Arial" w:hAnsi="Arial" w:cs="Arial"/>
          <w:b/>
        </w:rPr>
      </w:pPr>
    </w:p>
    <w:p w:rsidRPr="00E44662" w:rsidR="00312A12" w:rsidP="00312A12" w:rsidRDefault="00312A12" w14:paraId="5F1A9E0D" w14:textId="77777777">
      <w:pPr>
        <w:autoSpaceDE w:val="0"/>
        <w:autoSpaceDN w:val="0"/>
        <w:adjustRightInd w:val="0"/>
        <w:spacing w:after="0"/>
        <w:rPr>
          <w:rFonts w:ascii="Arial" w:hAnsi="Arial" w:cs="Arial"/>
          <w:b/>
        </w:rPr>
      </w:pPr>
    </w:p>
    <w:p w:rsidRPr="00E44662" w:rsidR="00312A12" w:rsidP="00312A12" w:rsidRDefault="00312A12" w14:paraId="1B2E4419" w14:textId="77777777">
      <w:pPr>
        <w:autoSpaceDE w:val="0"/>
        <w:autoSpaceDN w:val="0"/>
        <w:adjustRightInd w:val="0"/>
        <w:spacing w:after="0"/>
        <w:rPr>
          <w:rFonts w:ascii="Arial" w:hAnsi="Arial" w:cs="Arial"/>
          <w:b/>
        </w:rPr>
      </w:pPr>
    </w:p>
    <w:p w:rsidRPr="00E44662" w:rsidR="00312A12" w:rsidP="00312A12" w:rsidRDefault="00312A12" w14:paraId="58F731B9" w14:textId="77777777">
      <w:pPr>
        <w:autoSpaceDE w:val="0"/>
        <w:autoSpaceDN w:val="0"/>
        <w:adjustRightInd w:val="0"/>
        <w:spacing w:after="0"/>
        <w:rPr>
          <w:rFonts w:ascii="Arial" w:hAnsi="Arial" w:cs="Arial"/>
          <w:b/>
        </w:rPr>
      </w:pPr>
    </w:p>
    <w:p w:rsidRPr="00E44662" w:rsidR="00312A12" w:rsidP="00312A12" w:rsidRDefault="00312A12" w14:paraId="1E3B5A5B" w14:textId="77777777">
      <w:pPr>
        <w:autoSpaceDE w:val="0"/>
        <w:autoSpaceDN w:val="0"/>
        <w:adjustRightInd w:val="0"/>
        <w:spacing w:after="0"/>
        <w:rPr>
          <w:rFonts w:ascii="Arial" w:hAnsi="Arial" w:cs="Arial"/>
          <w:b/>
        </w:rPr>
      </w:pPr>
    </w:p>
    <w:p w:rsidRPr="00E44662" w:rsidR="00312A12" w:rsidP="00312A12" w:rsidRDefault="00312A12" w14:paraId="660607DC" w14:textId="77777777">
      <w:pPr>
        <w:autoSpaceDE w:val="0"/>
        <w:autoSpaceDN w:val="0"/>
        <w:adjustRightInd w:val="0"/>
        <w:spacing w:after="0"/>
        <w:rPr>
          <w:rFonts w:ascii="Arial" w:hAnsi="Arial" w:cs="Arial"/>
          <w:b/>
        </w:rPr>
      </w:pPr>
    </w:p>
    <w:p w:rsidRPr="00E44662" w:rsidR="00312A12" w:rsidP="4DFE1D25" w:rsidRDefault="00312A12" w14:paraId="1068629C" w14:textId="77777777">
      <w:pPr>
        <w:autoSpaceDE w:val="0"/>
        <w:autoSpaceDN w:val="0"/>
        <w:adjustRightInd w:val="0"/>
        <w:spacing w:after="0"/>
        <w:rPr>
          <w:rFonts w:ascii="Arial" w:hAnsi="Arial" w:cs="Arial"/>
          <w:b w:val="1"/>
          <w:bCs w:val="1"/>
        </w:rPr>
      </w:pPr>
    </w:p>
    <w:p w:rsidR="4DFE1D25" w:rsidP="4DFE1D25" w:rsidRDefault="4DFE1D25" w14:paraId="6BA5BCD2" w14:textId="702A3390">
      <w:pPr>
        <w:spacing w:after="0"/>
        <w:rPr>
          <w:rFonts w:ascii="Arial" w:hAnsi="Arial" w:cs="Arial"/>
          <w:b w:val="1"/>
          <w:bCs w:val="1"/>
        </w:rPr>
      </w:pPr>
    </w:p>
    <w:p w:rsidR="4DFE1D25" w:rsidP="4DFE1D25" w:rsidRDefault="4DFE1D25" w14:paraId="20BB1395" w14:textId="65491E98">
      <w:pPr>
        <w:spacing w:after="0"/>
        <w:rPr>
          <w:rFonts w:ascii="Arial" w:hAnsi="Arial" w:cs="Arial"/>
          <w:b w:val="1"/>
          <w:bCs w:val="1"/>
        </w:rPr>
      </w:pPr>
    </w:p>
    <w:p w:rsidR="4DFE1D25" w:rsidP="4DFE1D25" w:rsidRDefault="4DFE1D25" w14:paraId="71C62AC6" w14:textId="3D33552A">
      <w:pPr>
        <w:spacing w:after="0"/>
        <w:rPr>
          <w:rFonts w:ascii="Arial" w:hAnsi="Arial" w:cs="Arial"/>
          <w:b w:val="1"/>
          <w:bCs w:val="1"/>
        </w:rPr>
      </w:pPr>
    </w:p>
    <w:p w:rsidR="4DFE1D25" w:rsidP="4DFE1D25" w:rsidRDefault="4DFE1D25" w14:paraId="41DEB365" w14:textId="006727B0">
      <w:pPr>
        <w:spacing w:after="0"/>
        <w:rPr>
          <w:rFonts w:ascii="Arial" w:hAnsi="Arial" w:cs="Arial"/>
          <w:b w:val="1"/>
          <w:bCs w:val="1"/>
        </w:rPr>
      </w:pPr>
    </w:p>
    <w:p w:rsidR="00312A12" w:rsidP="00312A12" w:rsidRDefault="00312A12" w14:paraId="0F966316" w14:textId="5A1BEC79">
      <w:pPr>
        <w:autoSpaceDE w:val="0"/>
        <w:autoSpaceDN w:val="0"/>
        <w:adjustRightInd w:val="0"/>
        <w:spacing w:after="0"/>
        <w:rPr>
          <w:rFonts w:ascii="Arial" w:hAnsi="Arial" w:cs="Arial"/>
          <w:b/>
        </w:rPr>
      </w:pPr>
    </w:p>
    <w:p w:rsidRPr="00E44662" w:rsidR="00D40D9A" w:rsidP="00312A12" w:rsidRDefault="00D40D9A" w14:paraId="7C4BBB9D" w14:textId="77777777">
      <w:pPr>
        <w:autoSpaceDE w:val="0"/>
        <w:autoSpaceDN w:val="0"/>
        <w:adjustRightInd w:val="0"/>
        <w:spacing w:after="0"/>
        <w:rPr>
          <w:rFonts w:ascii="Arial" w:hAnsi="Arial" w:cs="Arial"/>
          <w:b/>
          <w:bCs/>
          <w:color w:val="000000"/>
        </w:rPr>
      </w:pPr>
    </w:p>
    <w:p w:rsidR="000208CB" w:rsidP="00D76D1D" w:rsidRDefault="00C12E27" w14:paraId="64D4FFAF" w14:textId="69A52B5E">
      <w:pPr>
        <w:pStyle w:val="Heading1"/>
        <w:numPr>
          <w:ilvl w:val="0"/>
          <w:numId w:val="11"/>
        </w:numPr>
        <w:rPr>
          <w:rFonts w:cs="Arial"/>
        </w:rPr>
      </w:pPr>
      <w:r>
        <w:rPr>
          <w:rFonts w:cs="Arial"/>
        </w:rPr>
        <w:lastRenderedPageBreak/>
        <w:t>School Values</w:t>
      </w:r>
    </w:p>
    <w:p w:rsidRPr="00264E88" w:rsidR="00264E88" w:rsidP="00264E88" w:rsidRDefault="00264E88" w14:paraId="0BB6708B" w14:textId="3873DC56">
      <w:pPr>
        <w:ind w:left="644"/>
        <w:rPr>
          <w:rFonts w:ascii="Arial" w:hAnsi="Arial" w:cs="Arial"/>
          <w:i/>
        </w:rPr>
      </w:pPr>
      <w:r w:rsidRPr="00264E88">
        <w:rPr>
          <w:rFonts w:ascii="Arial" w:hAnsi="Arial" w:cs="Arial"/>
          <w:i/>
        </w:rPr>
        <w:t>Hope filled opportunities provided for everyone.</w:t>
      </w:r>
    </w:p>
    <w:p w:rsidR="00264E88" w:rsidP="00264E88" w:rsidRDefault="00C12E27" w14:paraId="233ECDF9" w14:textId="77777777">
      <w:pPr>
        <w:ind w:left="644"/>
        <w:rPr>
          <w:rFonts w:ascii="Arial" w:hAnsi="Arial" w:cs="Arial"/>
        </w:rPr>
      </w:pPr>
      <w:r>
        <w:rPr>
          <w:rFonts w:ascii="Arial" w:hAnsi="Arial" w:cs="Arial"/>
        </w:rPr>
        <w:t>The Pilgrim School has a holistic approach to education, valuing all learning in and out the classroom. We focus on building positive relationships</w:t>
      </w:r>
      <w:r w:rsidR="00264E88">
        <w:rPr>
          <w:rFonts w:ascii="Arial" w:hAnsi="Arial" w:cs="Arial"/>
        </w:rPr>
        <w:t xml:space="preserve"> and understanding emotions.</w:t>
      </w:r>
    </w:p>
    <w:p w:rsidR="00C12E27" w:rsidP="00264E88" w:rsidRDefault="00C12E27" w14:paraId="6B16B188" w14:textId="37E53ECA">
      <w:pPr>
        <w:ind w:left="644"/>
        <w:rPr>
          <w:rFonts w:ascii="Arial" w:hAnsi="Arial" w:cs="Arial"/>
          <w:bCs/>
          <w:color w:val="000000"/>
        </w:rPr>
      </w:pPr>
      <w:r>
        <w:rPr>
          <w:rFonts w:ascii="Arial" w:hAnsi="Arial" w:cs="Arial"/>
          <w:bCs/>
          <w:color w:val="000000"/>
        </w:rPr>
        <w:t>We believe that the values we embody empower all members of our school community to thrive. Our vision and values are:</w:t>
      </w:r>
    </w:p>
    <w:p w:rsidR="00264E88" w:rsidP="00264E88" w:rsidRDefault="00264E88" w14:paraId="70A69F26" w14:textId="550AF06F">
      <w:pPr>
        <w:pStyle w:val="ListParagraph"/>
        <w:numPr>
          <w:ilvl w:val="0"/>
          <w:numId w:val="15"/>
        </w:numPr>
        <w:rPr>
          <w:rFonts w:ascii="Arial" w:hAnsi="Arial" w:cs="Arial"/>
        </w:rPr>
      </w:pPr>
      <w:r>
        <w:rPr>
          <w:rFonts w:ascii="Arial" w:hAnsi="Arial" w:cs="Arial"/>
        </w:rPr>
        <w:t>A hope filled beacon</w:t>
      </w:r>
    </w:p>
    <w:p w:rsidR="00264E88" w:rsidP="00264E88" w:rsidRDefault="00264E88" w14:paraId="1FB6B262" w14:textId="39586B52">
      <w:pPr>
        <w:pStyle w:val="ListParagraph"/>
        <w:numPr>
          <w:ilvl w:val="0"/>
          <w:numId w:val="15"/>
        </w:numPr>
        <w:rPr>
          <w:rFonts w:ascii="Arial" w:hAnsi="Arial" w:cs="Arial"/>
        </w:rPr>
      </w:pPr>
      <w:r>
        <w:rPr>
          <w:rFonts w:ascii="Arial" w:hAnsi="Arial" w:cs="Arial"/>
        </w:rPr>
        <w:t>Support</w:t>
      </w:r>
    </w:p>
    <w:p w:rsidR="00264E88" w:rsidP="00264E88" w:rsidRDefault="00264E88" w14:paraId="101A076D" w14:textId="6C41E4A3">
      <w:pPr>
        <w:pStyle w:val="ListParagraph"/>
        <w:numPr>
          <w:ilvl w:val="0"/>
          <w:numId w:val="15"/>
        </w:numPr>
        <w:rPr>
          <w:rFonts w:ascii="Arial" w:hAnsi="Arial" w:cs="Arial"/>
        </w:rPr>
      </w:pPr>
      <w:r>
        <w:rPr>
          <w:rFonts w:ascii="Arial" w:hAnsi="Arial" w:cs="Arial"/>
        </w:rPr>
        <w:t>Aspiration</w:t>
      </w:r>
    </w:p>
    <w:p w:rsidR="00264E88" w:rsidP="00264E88" w:rsidRDefault="00264E88" w14:paraId="36ED22B3" w14:textId="279A3673">
      <w:pPr>
        <w:pStyle w:val="ListParagraph"/>
        <w:numPr>
          <w:ilvl w:val="0"/>
          <w:numId w:val="15"/>
        </w:numPr>
        <w:rPr>
          <w:rFonts w:ascii="Arial" w:hAnsi="Arial" w:cs="Arial"/>
        </w:rPr>
      </w:pPr>
      <w:r>
        <w:rPr>
          <w:rFonts w:ascii="Arial" w:hAnsi="Arial" w:cs="Arial"/>
        </w:rPr>
        <w:t>Personalisation</w:t>
      </w:r>
    </w:p>
    <w:p w:rsidR="00264E88" w:rsidP="00264E88" w:rsidRDefault="00B34D6D" w14:paraId="62279D96" w14:textId="2F1A7B64">
      <w:pPr>
        <w:pStyle w:val="ListParagraph"/>
        <w:numPr>
          <w:ilvl w:val="0"/>
          <w:numId w:val="15"/>
        </w:numPr>
        <w:rPr>
          <w:rFonts w:ascii="Arial" w:hAnsi="Arial" w:cs="Arial"/>
        </w:rPr>
      </w:pPr>
      <w:r>
        <w:rPr>
          <w:rFonts w:ascii="Arial" w:hAnsi="Arial" w:cs="Arial"/>
        </w:rPr>
        <w:t>Unconditional positive regard</w:t>
      </w:r>
    </w:p>
    <w:p w:rsidR="00B34D6D" w:rsidP="00264E88" w:rsidRDefault="00B34D6D" w14:paraId="25FC6A6B" w14:textId="21EF2CB1">
      <w:pPr>
        <w:pStyle w:val="ListParagraph"/>
        <w:numPr>
          <w:ilvl w:val="0"/>
          <w:numId w:val="15"/>
        </w:numPr>
        <w:rPr>
          <w:rFonts w:ascii="Arial" w:hAnsi="Arial" w:cs="Arial"/>
        </w:rPr>
      </w:pPr>
      <w:r>
        <w:rPr>
          <w:rFonts w:ascii="Arial" w:hAnsi="Arial" w:cs="Arial"/>
        </w:rPr>
        <w:t>Hope for individuals</w:t>
      </w:r>
    </w:p>
    <w:p w:rsidR="00B34D6D" w:rsidP="00264E88" w:rsidRDefault="00B34D6D" w14:paraId="6F925146" w14:textId="413A57CE">
      <w:pPr>
        <w:pStyle w:val="ListParagraph"/>
        <w:numPr>
          <w:ilvl w:val="0"/>
          <w:numId w:val="15"/>
        </w:numPr>
        <w:rPr>
          <w:rFonts w:ascii="Arial" w:hAnsi="Arial" w:cs="Arial"/>
        </w:rPr>
      </w:pPr>
      <w:r>
        <w:rPr>
          <w:rFonts w:ascii="Arial" w:hAnsi="Arial" w:cs="Arial"/>
        </w:rPr>
        <w:t>Hope for families</w:t>
      </w:r>
    </w:p>
    <w:p w:rsidR="00B34D6D" w:rsidP="00264E88" w:rsidRDefault="00B34D6D" w14:paraId="764756AB" w14:textId="1FF0AE53">
      <w:pPr>
        <w:pStyle w:val="ListParagraph"/>
        <w:numPr>
          <w:ilvl w:val="0"/>
          <w:numId w:val="15"/>
        </w:numPr>
        <w:rPr>
          <w:rFonts w:ascii="Arial" w:hAnsi="Arial" w:cs="Arial"/>
        </w:rPr>
      </w:pPr>
      <w:r>
        <w:rPr>
          <w:rFonts w:ascii="Arial" w:hAnsi="Arial" w:cs="Arial"/>
        </w:rPr>
        <w:t>Hope in schools</w:t>
      </w:r>
    </w:p>
    <w:p w:rsidRPr="00264E88" w:rsidR="00B34D6D" w:rsidP="00264E88" w:rsidRDefault="00B34D6D" w14:paraId="6F5C71AD" w14:textId="048B636C">
      <w:pPr>
        <w:pStyle w:val="ListParagraph"/>
        <w:numPr>
          <w:ilvl w:val="0"/>
          <w:numId w:val="15"/>
        </w:numPr>
        <w:rPr>
          <w:rFonts w:ascii="Arial" w:hAnsi="Arial" w:cs="Arial"/>
        </w:rPr>
      </w:pPr>
      <w:r>
        <w:rPr>
          <w:rFonts w:ascii="Arial" w:hAnsi="Arial" w:cs="Arial"/>
        </w:rPr>
        <w:t>Hope in communities</w:t>
      </w:r>
    </w:p>
    <w:p w:rsidRPr="008A77CE" w:rsidR="0050269B" w:rsidP="008A77CE" w:rsidRDefault="0050269B" w14:paraId="0127CF8C" w14:textId="77777777">
      <w:pPr>
        <w:pStyle w:val="ListParagraph"/>
        <w:autoSpaceDE w:val="0"/>
        <w:autoSpaceDN w:val="0"/>
        <w:adjustRightInd w:val="0"/>
        <w:spacing w:after="0"/>
        <w:rPr>
          <w:rFonts w:ascii="Arial" w:hAnsi="Arial" w:cs="Arial"/>
          <w:b/>
        </w:rPr>
      </w:pPr>
    </w:p>
    <w:p w:rsidRPr="00E44662" w:rsidR="0050269B" w:rsidP="001C1DB9" w:rsidRDefault="0050269B" w14:paraId="56DCBC87" w14:textId="6CC30D1E">
      <w:pPr>
        <w:autoSpaceDE w:val="0"/>
        <w:autoSpaceDN w:val="0"/>
        <w:adjustRightInd w:val="0"/>
        <w:spacing w:after="0"/>
        <w:rPr>
          <w:rFonts w:ascii="Arial" w:hAnsi="Arial" w:cs="Arial"/>
          <w:bCs/>
          <w:color w:val="000000"/>
        </w:rPr>
      </w:pPr>
    </w:p>
    <w:p w:rsidR="00102B34" w:rsidP="0050269B" w:rsidRDefault="00B34D6D" w14:paraId="7BEF0EDB" w14:textId="63831FD4">
      <w:pPr>
        <w:pStyle w:val="Heading1"/>
        <w:numPr>
          <w:ilvl w:val="0"/>
          <w:numId w:val="11"/>
        </w:numPr>
        <w:rPr>
          <w:rFonts w:cs="Arial"/>
        </w:rPr>
      </w:pPr>
      <w:r>
        <w:rPr>
          <w:rFonts w:cs="Arial"/>
        </w:rPr>
        <w:t>Policy statement</w:t>
      </w:r>
    </w:p>
    <w:p w:rsidR="0050269B" w:rsidP="0050269B" w:rsidRDefault="00B34D6D" w14:paraId="7BFD8F2F" w14:textId="48A1B419">
      <w:pPr>
        <w:ind w:left="720"/>
        <w:rPr>
          <w:rFonts w:ascii="Arial" w:hAnsi="Arial" w:cs="Arial"/>
        </w:rPr>
      </w:pPr>
      <w:r>
        <w:rPr>
          <w:rFonts w:ascii="Arial" w:hAnsi="Arial" w:cs="Arial"/>
        </w:rPr>
        <w:t>This Pilgrim School is committed to the wellbeing of all stakeholders.</w:t>
      </w:r>
    </w:p>
    <w:p w:rsidR="0050269B" w:rsidP="00B34D6D" w:rsidRDefault="00B34D6D" w14:paraId="7F93BB54" w14:textId="223005C9">
      <w:pPr>
        <w:ind w:left="720"/>
        <w:rPr>
          <w:rFonts w:ascii="Arial" w:hAnsi="Arial" w:cs="Arial"/>
        </w:rPr>
      </w:pPr>
      <w:r>
        <w:rPr>
          <w:rFonts w:ascii="Arial" w:hAnsi="Arial" w:cs="Arial"/>
        </w:rPr>
        <w:t>The school recognises that at times there may be tensions between potentially conflicting needs of individuals.</w:t>
      </w:r>
    </w:p>
    <w:p w:rsidR="00B34D6D" w:rsidP="00B34D6D" w:rsidRDefault="00B34D6D" w14:paraId="275AAF56" w14:textId="77DE7DA2">
      <w:pPr>
        <w:ind w:left="720"/>
        <w:rPr>
          <w:rFonts w:ascii="Arial" w:hAnsi="Arial" w:cs="Arial"/>
        </w:rPr>
      </w:pPr>
      <w:r>
        <w:rPr>
          <w:rFonts w:ascii="Arial" w:hAnsi="Arial" w:cs="Arial"/>
        </w:rPr>
        <w:t>Behaviour principles as set out by the Governing body are:</w:t>
      </w:r>
    </w:p>
    <w:p w:rsidR="00B34D6D" w:rsidP="00B34D6D" w:rsidRDefault="00B34D6D" w14:paraId="7D202E5A" w14:textId="2086FF2C">
      <w:pPr>
        <w:pStyle w:val="ListParagraph"/>
        <w:numPr>
          <w:ilvl w:val="0"/>
          <w:numId w:val="15"/>
        </w:numPr>
        <w:rPr>
          <w:rFonts w:ascii="Arial" w:hAnsi="Arial" w:cs="Arial"/>
        </w:rPr>
      </w:pPr>
      <w:r>
        <w:rPr>
          <w:rFonts w:ascii="Arial" w:hAnsi="Arial" w:cs="Arial"/>
        </w:rPr>
        <w:t>Every pupil understands they have the right to feel safe, valued, and respected, and to be able to learn free from the disruption of others.</w:t>
      </w:r>
    </w:p>
    <w:p w:rsidR="00B34D6D" w:rsidP="00B34D6D" w:rsidRDefault="00B34D6D" w14:paraId="75F7F4C0" w14:textId="1EE99E7C">
      <w:pPr>
        <w:pStyle w:val="ListParagraph"/>
        <w:numPr>
          <w:ilvl w:val="0"/>
          <w:numId w:val="15"/>
        </w:numPr>
        <w:rPr>
          <w:rFonts w:ascii="Arial" w:hAnsi="Arial" w:cs="Arial"/>
        </w:rPr>
      </w:pPr>
      <w:r>
        <w:rPr>
          <w:rFonts w:ascii="Arial" w:hAnsi="Arial" w:cs="Arial"/>
        </w:rPr>
        <w:t>All pupils, staff and visitors are free from any form of discrimination.</w:t>
      </w:r>
    </w:p>
    <w:p w:rsidR="00B34D6D" w:rsidP="00B34D6D" w:rsidRDefault="00B34D6D" w14:paraId="0371AAB5" w14:textId="0A8B5DE9">
      <w:pPr>
        <w:pStyle w:val="ListParagraph"/>
        <w:numPr>
          <w:ilvl w:val="0"/>
          <w:numId w:val="15"/>
        </w:numPr>
        <w:rPr>
          <w:rFonts w:ascii="Arial" w:hAnsi="Arial" w:cs="Arial"/>
        </w:rPr>
      </w:pPr>
      <w:r>
        <w:rPr>
          <w:rFonts w:ascii="Arial" w:hAnsi="Arial" w:cs="Arial"/>
        </w:rPr>
        <w:t>Staff and volunteers set an excellent example to pupils at all times.</w:t>
      </w:r>
    </w:p>
    <w:p w:rsidR="00B34D6D" w:rsidP="00B34D6D" w:rsidRDefault="00B34D6D" w14:paraId="1F9E6865" w14:textId="28B7F873">
      <w:pPr>
        <w:pStyle w:val="ListParagraph"/>
        <w:numPr>
          <w:ilvl w:val="0"/>
          <w:numId w:val="15"/>
        </w:numPr>
        <w:rPr>
          <w:rFonts w:ascii="Arial" w:hAnsi="Arial" w:cs="Arial"/>
        </w:rPr>
      </w:pPr>
      <w:r>
        <w:rPr>
          <w:rFonts w:ascii="Arial" w:hAnsi="Arial" w:cs="Arial"/>
        </w:rPr>
        <w:t>Staff model hope consistently and caring and empathetic relationships are fundamental to the school values.</w:t>
      </w:r>
    </w:p>
    <w:p w:rsidR="00B34D6D" w:rsidP="00B34D6D" w:rsidRDefault="00B34D6D" w14:paraId="34C32873" w14:textId="72021AC9">
      <w:pPr>
        <w:pStyle w:val="ListParagraph"/>
        <w:numPr>
          <w:ilvl w:val="0"/>
          <w:numId w:val="15"/>
        </w:numPr>
        <w:rPr>
          <w:rFonts w:ascii="Arial" w:hAnsi="Arial" w:cs="Arial"/>
        </w:rPr>
      </w:pPr>
      <w:r>
        <w:rPr>
          <w:rFonts w:ascii="Arial" w:hAnsi="Arial" w:cs="Arial"/>
        </w:rPr>
        <w:t>Behaviour is a form of communication and response should consider the impact on the individual and the school community.</w:t>
      </w:r>
    </w:p>
    <w:p w:rsidR="00B34D6D" w:rsidP="00B34D6D" w:rsidRDefault="00B34D6D" w14:paraId="55CA7370" w14:textId="24A4F7F0">
      <w:pPr>
        <w:pStyle w:val="ListParagraph"/>
        <w:numPr>
          <w:ilvl w:val="0"/>
          <w:numId w:val="15"/>
        </w:numPr>
        <w:rPr>
          <w:rFonts w:ascii="Arial" w:hAnsi="Arial" w:cs="Arial"/>
        </w:rPr>
      </w:pPr>
      <w:r>
        <w:rPr>
          <w:rFonts w:ascii="Arial" w:hAnsi="Arial" w:cs="Arial"/>
        </w:rPr>
        <w:t>Pupils and staff understand the behaviour policy.</w:t>
      </w:r>
    </w:p>
    <w:p w:rsidR="00B34D6D" w:rsidP="00B34D6D" w:rsidRDefault="00B34D6D" w14:paraId="35D7C74F" w14:textId="18B2B3F0">
      <w:pPr>
        <w:pStyle w:val="ListParagraph"/>
        <w:numPr>
          <w:ilvl w:val="0"/>
          <w:numId w:val="15"/>
        </w:numPr>
        <w:rPr>
          <w:rFonts w:ascii="Arial" w:hAnsi="Arial" w:cs="Arial"/>
        </w:rPr>
      </w:pPr>
      <w:r>
        <w:rPr>
          <w:rFonts w:ascii="Arial" w:hAnsi="Arial" w:cs="Arial"/>
        </w:rPr>
        <w:t>In line with unconditional positive regard, exclusions are only used as a last resort to keep pupils safe and wherever possible sanctions are non-shaming and pupil context is taken into consideration.</w:t>
      </w:r>
    </w:p>
    <w:p w:rsidR="00B34D6D" w:rsidP="00B34D6D" w:rsidRDefault="00B34D6D" w14:paraId="1AADC67F" w14:textId="08C3AE18">
      <w:pPr>
        <w:pStyle w:val="ListParagraph"/>
        <w:numPr>
          <w:ilvl w:val="0"/>
          <w:numId w:val="15"/>
        </w:numPr>
        <w:rPr>
          <w:rFonts w:ascii="Arial" w:hAnsi="Arial" w:cs="Arial"/>
        </w:rPr>
      </w:pPr>
      <w:r>
        <w:rPr>
          <w:rFonts w:ascii="Arial" w:hAnsi="Arial" w:cs="Arial"/>
        </w:rPr>
        <w:t>Pupils are helped to take responsibility for their actions via restorative practice.</w:t>
      </w:r>
    </w:p>
    <w:p w:rsidR="00B34D6D" w:rsidP="00B34D6D" w:rsidRDefault="00B34D6D" w14:paraId="55FA90CE" w14:textId="685FDC66">
      <w:pPr>
        <w:pStyle w:val="ListParagraph"/>
        <w:numPr>
          <w:ilvl w:val="0"/>
          <w:numId w:val="15"/>
        </w:numPr>
        <w:rPr>
          <w:rFonts w:ascii="Arial" w:hAnsi="Arial" w:cs="Arial"/>
        </w:rPr>
      </w:pPr>
      <w:r>
        <w:rPr>
          <w:rFonts w:ascii="Arial" w:hAnsi="Arial" w:cs="Arial"/>
        </w:rPr>
        <w:t>Families and where appropriate, mainstream settings are involved in behaviour incidents to foster good relationships between the school and pupils home life.</w:t>
      </w:r>
    </w:p>
    <w:p w:rsidRPr="00E44662" w:rsidR="003E3903" w:rsidP="00D40D9A" w:rsidRDefault="001B5168" w14:paraId="785666E5" w14:textId="10775C5F">
      <w:pPr>
        <w:rPr>
          <w:rFonts w:ascii="Arial" w:hAnsi="Arial" w:cs="Arial"/>
        </w:rPr>
      </w:pPr>
      <w:r>
        <w:rPr>
          <w:rFonts w:ascii="Arial" w:hAnsi="Arial" w:cs="Arial"/>
        </w:rPr>
        <w:t xml:space="preserve">           </w:t>
      </w:r>
      <w:r w:rsidR="00B34D6D">
        <w:rPr>
          <w:rFonts w:ascii="Arial" w:hAnsi="Arial" w:cs="Arial"/>
        </w:rPr>
        <w:t>This policy has been written in consultation with pupils, staff and the Governing body.</w:t>
      </w:r>
    </w:p>
    <w:p w:rsidRPr="000B6BFF" w:rsidR="00FD4AD5" w:rsidP="000B6BFF" w:rsidRDefault="00B34D6D" w14:paraId="05BCFB13" w14:textId="4C53D5BA">
      <w:pPr>
        <w:pStyle w:val="Heading1"/>
        <w:numPr>
          <w:ilvl w:val="0"/>
          <w:numId w:val="11"/>
        </w:numPr>
      </w:pPr>
      <w:r>
        <w:rPr>
          <w:rFonts w:cs="Arial"/>
        </w:rPr>
        <w:lastRenderedPageBreak/>
        <w:t>Scope</w:t>
      </w:r>
    </w:p>
    <w:p w:rsidR="00BD6729" w:rsidP="001B5168" w:rsidRDefault="001B5168" w14:paraId="21FADE0E" w14:textId="698C17B9">
      <w:pPr>
        <w:autoSpaceDE w:val="0"/>
        <w:autoSpaceDN w:val="0"/>
        <w:adjustRightInd w:val="0"/>
        <w:spacing w:after="0"/>
        <w:ind w:left="644"/>
        <w:rPr>
          <w:rFonts w:ascii="Arial" w:hAnsi="Arial" w:cs="Arial"/>
          <w:color w:val="000000"/>
        </w:rPr>
      </w:pPr>
      <w:r>
        <w:rPr>
          <w:rFonts w:ascii="Arial" w:hAnsi="Arial" w:cs="Arial"/>
          <w:color w:val="000000"/>
        </w:rPr>
        <w:t>This policy is intended to:</w:t>
      </w:r>
    </w:p>
    <w:p w:rsidR="001B5168" w:rsidP="001B5168" w:rsidRDefault="001B5168" w14:paraId="3E7704C0" w14:textId="4C5D66DA">
      <w:pPr>
        <w:autoSpaceDE w:val="0"/>
        <w:autoSpaceDN w:val="0"/>
        <w:adjustRightInd w:val="0"/>
        <w:spacing w:after="0"/>
        <w:rPr>
          <w:rFonts w:ascii="Arial" w:hAnsi="Arial" w:cs="Arial"/>
          <w:color w:val="000000"/>
        </w:rPr>
      </w:pPr>
    </w:p>
    <w:p w:rsidR="001B5168" w:rsidP="001B5168" w:rsidRDefault="001B5168" w14:paraId="363F889F" w14:textId="09E56E84">
      <w:pPr>
        <w:pStyle w:val="ListParagraph"/>
        <w:numPr>
          <w:ilvl w:val="0"/>
          <w:numId w:val="15"/>
        </w:numPr>
        <w:autoSpaceDE w:val="0"/>
        <w:autoSpaceDN w:val="0"/>
        <w:adjustRightInd w:val="0"/>
        <w:spacing w:after="0"/>
        <w:rPr>
          <w:rFonts w:ascii="Arial" w:hAnsi="Arial" w:cs="Arial"/>
          <w:color w:val="000000"/>
        </w:rPr>
      </w:pPr>
      <w:r>
        <w:rPr>
          <w:rFonts w:ascii="Arial" w:hAnsi="Arial" w:cs="Arial"/>
          <w:color w:val="000000"/>
        </w:rPr>
        <w:t>Provide guidance on our approach supporting adaptive behaviour strategies and emotions.</w:t>
      </w:r>
    </w:p>
    <w:p w:rsidRPr="001B5168" w:rsidR="001B5168" w:rsidP="001B5168" w:rsidRDefault="001B5168" w14:paraId="41CD8150" w14:textId="23ECF199">
      <w:pPr>
        <w:pStyle w:val="ListParagraph"/>
        <w:numPr>
          <w:ilvl w:val="0"/>
          <w:numId w:val="15"/>
        </w:numPr>
        <w:autoSpaceDE w:val="0"/>
        <w:autoSpaceDN w:val="0"/>
        <w:adjustRightInd w:val="0"/>
        <w:spacing w:after="0"/>
        <w:rPr>
          <w:rFonts w:ascii="Arial" w:hAnsi="Arial" w:cs="Arial"/>
          <w:color w:val="000000"/>
        </w:rPr>
      </w:pPr>
      <w:r>
        <w:rPr>
          <w:rFonts w:ascii="Arial" w:hAnsi="Arial" w:cs="Arial"/>
          <w:color w:val="000000"/>
        </w:rPr>
        <w:t>Inform the school community about the support and response they can expect in relation to behaviour.</w:t>
      </w:r>
    </w:p>
    <w:p w:rsidR="00BD6729" w:rsidP="00BD6729" w:rsidRDefault="00BD6729" w14:paraId="31CB2964" w14:textId="20F0A0F4">
      <w:pPr>
        <w:autoSpaceDE w:val="0"/>
        <w:autoSpaceDN w:val="0"/>
        <w:adjustRightInd w:val="0"/>
        <w:spacing w:after="0"/>
        <w:rPr>
          <w:rFonts w:ascii="Arial" w:hAnsi="Arial" w:cs="Arial"/>
          <w:color w:val="000000"/>
        </w:rPr>
      </w:pPr>
    </w:p>
    <w:p w:rsidRPr="00E44662" w:rsidR="00204A4E" w:rsidP="00204A4E" w:rsidRDefault="00204A4E" w14:paraId="6A303F46" w14:textId="17B73AE1">
      <w:pPr>
        <w:autoSpaceDE w:val="0"/>
        <w:autoSpaceDN w:val="0"/>
        <w:adjustRightInd w:val="0"/>
        <w:spacing w:after="0"/>
        <w:rPr>
          <w:rFonts w:ascii="Arial" w:hAnsi="Arial" w:cs="Arial"/>
        </w:rPr>
      </w:pPr>
    </w:p>
    <w:p w:rsidRPr="000B6BFF" w:rsidR="000B6BFF" w:rsidP="000B6BFF" w:rsidRDefault="001B5168" w14:paraId="31EC87A6" w14:textId="778BF2C8">
      <w:pPr>
        <w:pStyle w:val="Heading1"/>
        <w:numPr>
          <w:ilvl w:val="0"/>
          <w:numId w:val="11"/>
        </w:numPr>
        <w:rPr>
          <w:rFonts w:cs="Arial"/>
        </w:rPr>
      </w:pPr>
      <w:r>
        <w:rPr>
          <w:rFonts w:cs="Arial"/>
        </w:rPr>
        <w:t>Policy aims</w:t>
      </w:r>
    </w:p>
    <w:p w:rsidR="000B6BFF" w:rsidP="001B5168" w:rsidRDefault="001B5168" w14:paraId="4B314AAB" w14:textId="2B53DBB1">
      <w:pPr>
        <w:ind w:left="644"/>
        <w:rPr>
          <w:rFonts w:ascii="Arial" w:hAnsi="Arial" w:cs="Arial"/>
        </w:rPr>
      </w:pPr>
      <w:r>
        <w:rPr>
          <w:rFonts w:ascii="Arial" w:hAnsi="Arial" w:cs="Arial"/>
        </w:rPr>
        <w:t>It is acknowledged that members of the school community may have different experiences and views on behaviour.</w:t>
      </w:r>
    </w:p>
    <w:p w:rsidR="001B5168" w:rsidP="001B5168" w:rsidRDefault="001B5168" w14:paraId="4B1FD909" w14:textId="5B8521A0">
      <w:pPr>
        <w:ind w:left="644"/>
        <w:rPr>
          <w:rFonts w:ascii="Arial" w:hAnsi="Arial" w:cs="Arial"/>
        </w:rPr>
      </w:pPr>
      <w:r>
        <w:rPr>
          <w:rFonts w:ascii="Arial" w:hAnsi="Arial" w:cs="Arial"/>
        </w:rPr>
        <w:t>All members of the school community should be treated with respect and unconditional positive regard.</w:t>
      </w:r>
    </w:p>
    <w:p w:rsidR="001B5168" w:rsidP="001B5168" w:rsidRDefault="001B5168" w14:paraId="22275C30" w14:textId="697B4EB8">
      <w:pPr>
        <w:ind w:left="644"/>
        <w:rPr>
          <w:rFonts w:ascii="Arial" w:hAnsi="Arial" w:cs="Arial"/>
        </w:rPr>
      </w:pPr>
      <w:r>
        <w:rPr>
          <w:rFonts w:ascii="Arial" w:hAnsi="Arial" w:cs="Arial"/>
        </w:rPr>
        <w:t xml:space="preserve">We understand that maladaptive behaviour can signal a need for </w:t>
      </w:r>
      <w:r w:rsidR="00504A5C">
        <w:rPr>
          <w:rFonts w:ascii="Arial" w:hAnsi="Arial" w:cs="Arial"/>
        </w:rPr>
        <w:t>support, which</w:t>
      </w:r>
      <w:r>
        <w:rPr>
          <w:rFonts w:ascii="Arial" w:hAnsi="Arial" w:cs="Arial"/>
        </w:rPr>
        <w:t xml:space="preserve"> we will provide without diluting our high expectations.</w:t>
      </w:r>
    </w:p>
    <w:p w:rsidR="001B5168" w:rsidP="001B5168" w:rsidRDefault="001B5168" w14:paraId="7B7AA582" w14:textId="4F6EB3BC">
      <w:pPr>
        <w:ind w:left="644"/>
        <w:rPr>
          <w:rFonts w:ascii="Arial" w:hAnsi="Arial" w:cs="Arial"/>
        </w:rPr>
      </w:pPr>
      <w:r>
        <w:rPr>
          <w:rFonts w:ascii="Arial" w:hAnsi="Arial" w:cs="Arial"/>
        </w:rPr>
        <w:t>The policy recognises that when behaviour does not match these high ex</w:t>
      </w:r>
      <w:r w:rsidR="00435533">
        <w:rPr>
          <w:rFonts w:ascii="Arial" w:hAnsi="Arial" w:cs="Arial"/>
        </w:rPr>
        <w:t xml:space="preserve">pectations that it is primarily an opportunity to learn natural consequences and to develop more adaptive </w:t>
      </w:r>
      <w:r w:rsidR="00504A5C">
        <w:rPr>
          <w:rFonts w:ascii="Arial" w:hAnsi="Arial" w:cs="Arial"/>
        </w:rPr>
        <w:t>behaviours, which</w:t>
      </w:r>
      <w:r w:rsidR="00435533">
        <w:rPr>
          <w:rFonts w:ascii="Arial" w:hAnsi="Arial" w:cs="Arial"/>
        </w:rPr>
        <w:t xml:space="preserve"> will enable pupils to be part of their communities.</w:t>
      </w:r>
    </w:p>
    <w:p w:rsidR="00435533" w:rsidP="001B5168" w:rsidRDefault="00435533" w14:paraId="7B8D4872" w14:textId="22F071FC">
      <w:pPr>
        <w:ind w:left="644"/>
        <w:rPr>
          <w:rFonts w:ascii="Arial" w:hAnsi="Arial" w:cs="Arial"/>
        </w:rPr>
      </w:pPr>
      <w:r>
        <w:rPr>
          <w:rFonts w:ascii="Arial" w:hAnsi="Arial" w:cs="Arial"/>
        </w:rPr>
        <w:t>The policy recognises that treating pupils with fairness does not mean the same as treating pupils equally because individuals have differing needs.</w:t>
      </w:r>
    </w:p>
    <w:p w:rsidR="00435533" w:rsidP="001B5168" w:rsidRDefault="00435533" w14:paraId="7D51A4B0" w14:textId="378A46F8">
      <w:pPr>
        <w:ind w:left="644"/>
        <w:rPr>
          <w:rFonts w:ascii="Arial" w:hAnsi="Arial" w:cs="Arial"/>
        </w:rPr>
      </w:pPr>
      <w:r>
        <w:rPr>
          <w:rFonts w:ascii="Arial" w:hAnsi="Arial" w:cs="Arial"/>
        </w:rPr>
        <w:t xml:space="preserve">It is recognised that information contained within an EHCP, ILP or individual pupil passport </w:t>
      </w:r>
      <w:r w:rsidR="00062C38">
        <w:rPr>
          <w:rFonts w:ascii="Arial" w:hAnsi="Arial" w:cs="Arial"/>
        </w:rPr>
        <w:t>is more specific and personalised than the more general requirements of a policy.</w:t>
      </w:r>
    </w:p>
    <w:p w:rsidR="00062C38" w:rsidP="001B5168" w:rsidRDefault="00062C38" w14:paraId="5042D0EB" w14:textId="423194E2">
      <w:pPr>
        <w:ind w:left="644"/>
        <w:rPr>
          <w:rFonts w:ascii="Arial" w:hAnsi="Arial" w:cs="Arial"/>
        </w:rPr>
      </w:pPr>
      <w:r>
        <w:rPr>
          <w:rFonts w:ascii="Arial" w:hAnsi="Arial" w:cs="Arial"/>
        </w:rPr>
        <w:t>The policy therefore aims too:</w:t>
      </w:r>
    </w:p>
    <w:p w:rsidR="00062C38" w:rsidP="00062C38" w:rsidRDefault="00062C38" w14:paraId="032974AD" w14:textId="42C2B777">
      <w:pPr>
        <w:pStyle w:val="ListParagraph"/>
        <w:numPr>
          <w:ilvl w:val="0"/>
          <w:numId w:val="15"/>
        </w:numPr>
        <w:rPr>
          <w:rFonts w:ascii="Arial" w:hAnsi="Arial" w:cs="Arial"/>
        </w:rPr>
      </w:pPr>
      <w:r>
        <w:rPr>
          <w:rFonts w:ascii="Arial" w:hAnsi="Arial" w:cs="Arial"/>
        </w:rPr>
        <w:t>Create a positive learning environment where pupils fell safe, can make academic progress and develop socially</w:t>
      </w:r>
    </w:p>
    <w:p w:rsidR="00062C38" w:rsidP="00062C38" w:rsidRDefault="00062C38" w14:paraId="39C0DF81" w14:textId="5D8B7C0F">
      <w:pPr>
        <w:pStyle w:val="ListParagraph"/>
        <w:numPr>
          <w:ilvl w:val="0"/>
          <w:numId w:val="15"/>
        </w:numPr>
        <w:rPr>
          <w:rFonts w:ascii="Arial" w:hAnsi="Arial" w:cs="Arial"/>
        </w:rPr>
      </w:pPr>
      <w:r>
        <w:rPr>
          <w:rFonts w:ascii="Arial" w:hAnsi="Arial" w:cs="Arial"/>
        </w:rPr>
        <w:t>Provide consistency in approach</w:t>
      </w:r>
    </w:p>
    <w:p w:rsidR="00062C38" w:rsidP="00062C38" w:rsidRDefault="00062C38" w14:paraId="7706BAF5" w14:textId="4F75C477">
      <w:pPr>
        <w:pStyle w:val="ListParagraph"/>
        <w:numPr>
          <w:ilvl w:val="0"/>
          <w:numId w:val="15"/>
        </w:numPr>
        <w:rPr>
          <w:rFonts w:ascii="Arial" w:hAnsi="Arial" w:cs="Arial"/>
        </w:rPr>
      </w:pPr>
      <w:r>
        <w:rPr>
          <w:rFonts w:ascii="Arial" w:hAnsi="Arial" w:cs="Arial"/>
        </w:rPr>
        <w:t>Recognise the difference between intentional and unintentional maladaptive behaviour (linked to SEND/health needs)</w:t>
      </w:r>
    </w:p>
    <w:p w:rsidR="00062C38" w:rsidP="00062C38" w:rsidRDefault="00062C38" w14:paraId="73FEF786" w14:textId="22E2FEF3">
      <w:pPr>
        <w:pStyle w:val="ListParagraph"/>
        <w:numPr>
          <w:ilvl w:val="0"/>
          <w:numId w:val="15"/>
        </w:numPr>
        <w:rPr>
          <w:rFonts w:ascii="Arial" w:hAnsi="Arial" w:cs="Arial"/>
        </w:rPr>
      </w:pPr>
      <w:r>
        <w:rPr>
          <w:rFonts w:ascii="Arial" w:hAnsi="Arial" w:cs="Arial"/>
        </w:rPr>
        <w:t>Considers a pupils context, our school context and medical diagnosis</w:t>
      </w:r>
    </w:p>
    <w:p w:rsidRPr="00062C38" w:rsidR="00062C38" w:rsidP="00062C38" w:rsidRDefault="00062C38" w14:paraId="67C4D239" w14:textId="690541EA">
      <w:pPr>
        <w:pStyle w:val="ListParagraph"/>
        <w:numPr>
          <w:ilvl w:val="0"/>
          <w:numId w:val="15"/>
        </w:numPr>
        <w:rPr>
          <w:rFonts w:ascii="Arial" w:hAnsi="Arial" w:cs="Arial"/>
        </w:rPr>
      </w:pPr>
      <w:r>
        <w:rPr>
          <w:rFonts w:ascii="Arial" w:hAnsi="Arial" w:cs="Arial"/>
        </w:rPr>
        <w:t>Help pupils to develop a sense of worth, identity and achievement</w:t>
      </w:r>
    </w:p>
    <w:p w:rsidRPr="00BD6729" w:rsidR="00BD6729" w:rsidP="00D40D9A" w:rsidRDefault="00BD6729" w14:paraId="37552A97" w14:textId="6A4922A5">
      <w:pPr>
        <w:rPr>
          <w:rFonts w:ascii="Arial" w:hAnsi="Arial" w:cs="Arial"/>
        </w:rPr>
      </w:pPr>
      <w:r>
        <w:rPr>
          <w:rFonts w:ascii="Arial" w:hAnsi="Arial" w:cs="Arial"/>
        </w:rPr>
        <w:t xml:space="preserve"> </w:t>
      </w:r>
    </w:p>
    <w:p w:rsidR="008C5480" w:rsidP="000B6BFF" w:rsidRDefault="00062C38" w14:paraId="6550EB96" w14:textId="3806129A">
      <w:pPr>
        <w:pStyle w:val="Heading1"/>
        <w:numPr>
          <w:ilvl w:val="0"/>
          <w:numId w:val="11"/>
        </w:numPr>
      </w:pPr>
      <w:r>
        <w:t>Legal basis</w:t>
      </w:r>
    </w:p>
    <w:p w:rsidR="00373B78" w:rsidP="00062C38" w:rsidRDefault="00E94575" w14:paraId="4CE347F9" w14:textId="7FD221DC">
      <w:pPr>
        <w:ind w:left="644"/>
        <w:rPr>
          <w:rFonts w:ascii="Arial" w:hAnsi="Arial" w:cs="Arial"/>
        </w:rPr>
      </w:pPr>
      <w:r>
        <w:rPr>
          <w:rFonts w:ascii="Arial" w:hAnsi="Arial" w:cs="Arial"/>
        </w:rPr>
        <w:t>This policy has been written with regard to:</w:t>
      </w:r>
    </w:p>
    <w:p w:rsidR="00E94575" w:rsidP="00E94575" w:rsidRDefault="00E94575" w14:paraId="3B69E95C" w14:textId="33108AD9">
      <w:pPr>
        <w:pStyle w:val="ListParagraph"/>
        <w:numPr>
          <w:ilvl w:val="0"/>
          <w:numId w:val="15"/>
        </w:numPr>
        <w:rPr>
          <w:rFonts w:ascii="Arial" w:hAnsi="Arial" w:cs="Arial"/>
        </w:rPr>
      </w:pPr>
      <w:r w:rsidRPr="2A5F3746" w:rsidR="00E94575">
        <w:rPr>
          <w:rFonts w:ascii="Arial" w:hAnsi="Arial" w:cs="Arial"/>
        </w:rPr>
        <w:t xml:space="preserve">Behaviour in </w:t>
      </w:r>
      <w:r w:rsidRPr="2A5F3746" w:rsidR="00E94575">
        <w:rPr>
          <w:rFonts w:ascii="Arial" w:hAnsi="Arial" w:cs="Arial"/>
        </w:rPr>
        <w:t>schools</w:t>
      </w:r>
      <w:r w:rsidRPr="2A5F3746" w:rsidR="00E94575">
        <w:rPr>
          <w:rFonts w:ascii="Arial" w:hAnsi="Arial" w:cs="Arial"/>
        </w:rPr>
        <w:t xml:space="preserve"> guidance  </w:t>
      </w:r>
      <w:hyperlink r:id="Ra18ed5bd53274cf5">
        <w:r w:rsidRPr="2A5F3746" w:rsidR="00E94575">
          <w:rPr>
            <w:rStyle w:val="Hyperlink"/>
            <w:rFonts w:ascii="Arial" w:hAnsi="Arial" w:cs="Arial"/>
          </w:rPr>
          <w:t>https://www.gov.uk/government/publications/behaviour-in-schools--2</w:t>
        </w:r>
      </w:hyperlink>
    </w:p>
    <w:p w:rsidR="00E94575" w:rsidP="006D120A" w:rsidRDefault="00E94575" w14:paraId="5774FF69" w14:textId="6656C9B9">
      <w:pPr>
        <w:pStyle w:val="ListParagraph"/>
        <w:numPr>
          <w:ilvl w:val="0"/>
          <w:numId w:val="15"/>
        </w:numPr>
        <w:rPr>
          <w:rFonts w:ascii="Arial" w:hAnsi="Arial" w:cs="Arial"/>
        </w:rPr>
      </w:pPr>
      <w:r>
        <w:rPr>
          <w:rFonts w:ascii="Arial" w:hAnsi="Arial" w:cs="Arial"/>
        </w:rPr>
        <w:t>The E</w:t>
      </w:r>
      <w:r w:rsidR="006D120A">
        <w:rPr>
          <w:rFonts w:ascii="Arial" w:hAnsi="Arial" w:cs="Arial"/>
        </w:rPr>
        <w:t xml:space="preserve">quality Act 2010 </w:t>
      </w:r>
      <w:hyperlink w:history="1" r:id="rId15">
        <w:r w:rsidRPr="0067681A" w:rsidR="006D120A">
          <w:rPr>
            <w:rStyle w:val="Hyperlink"/>
            <w:rFonts w:ascii="Arial" w:hAnsi="Arial" w:cs="Arial"/>
          </w:rPr>
          <w:t>https://www.gov.uk/guidance/equality-act-2010-guidance</w:t>
        </w:r>
      </w:hyperlink>
    </w:p>
    <w:p w:rsidR="006D120A" w:rsidP="006D120A" w:rsidRDefault="006D120A" w14:paraId="4D53270F" w14:textId="0D30CBB9">
      <w:pPr>
        <w:pStyle w:val="ListParagraph"/>
        <w:numPr>
          <w:ilvl w:val="0"/>
          <w:numId w:val="15"/>
        </w:numPr>
        <w:rPr>
          <w:rFonts w:ascii="Arial" w:hAnsi="Arial" w:cs="Arial"/>
        </w:rPr>
      </w:pPr>
      <w:r>
        <w:rPr>
          <w:rFonts w:ascii="Arial" w:hAnsi="Arial" w:cs="Arial"/>
        </w:rPr>
        <w:lastRenderedPageBreak/>
        <w:t xml:space="preserve">SEND code of practice 2015 </w:t>
      </w:r>
      <w:hyperlink w:history="1" r:id="rId16">
        <w:r w:rsidRPr="0067681A">
          <w:rPr>
            <w:rStyle w:val="Hyperlink"/>
            <w:rFonts w:ascii="Arial" w:hAnsi="Arial" w:cs="Arial"/>
          </w:rPr>
          <w:t>https://www.gov.uk/government/publications/send-code-of-practice-0-to-25</w:t>
        </w:r>
      </w:hyperlink>
    </w:p>
    <w:p w:rsidRPr="002A4598" w:rsidR="006D120A" w:rsidP="002A4598" w:rsidRDefault="002A4598" w14:paraId="21D7A9AA" w14:textId="5A8ACD90">
      <w:pPr>
        <w:ind w:left="720"/>
        <w:rPr>
          <w:rFonts w:ascii="Arial" w:hAnsi="Arial" w:cs="Arial"/>
        </w:rPr>
      </w:pPr>
      <w:r>
        <w:rPr>
          <w:rFonts w:ascii="Arial" w:hAnsi="Arial" w:cs="Arial"/>
        </w:rPr>
        <w:t>It is also based on research regarding hope, attachment and trauma.</w:t>
      </w:r>
    </w:p>
    <w:p w:rsidR="00373B78" w:rsidP="00D40D9A" w:rsidRDefault="00373B78" w14:paraId="7BFF20A6" w14:textId="55B05EDE">
      <w:pPr>
        <w:pStyle w:val="Heading1"/>
      </w:pPr>
    </w:p>
    <w:p w:rsidR="00373B78" w:rsidP="00373B78" w:rsidRDefault="002A4598" w14:paraId="3F4C2B2F" w14:textId="7801ABC2">
      <w:pPr>
        <w:pStyle w:val="Heading1"/>
        <w:numPr>
          <w:ilvl w:val="0"/>
          <w:numId w:val="11"/>
        </w:numPr>
      </w:pPr>
      <w:r>
        <w:t>Roles and Responsibilities</w:t>
      </w:r>
    </w:p>
    <w:p w:rsidR="009B701C" w:rsidP="002A4598" w:rsidRDefault="002A4598" w14:paraId="1F62DDF4" w14:textId="4100704C">
      <w:pPr>
        <w:ind w:left="644"/>
        <w:rPr>
          <w:rFonts w:ascii="Arial" w:hAnsi="Arial" w:cs="Arial"/>
        </w:rPr>
      </w:pPr>
      <w:r>
        <w:rPr>
          <w:rFonts w:ascii="Arial" w:hAnsi="Arial" w:cs="Arial"/>
        </w:rPr>
        <w:t>Creating a positive environment for learning is not just the role of a few key staff, it is a shared responsibility.</w:t>
      </w:r>
    </w:p>
    <w:p w:rsidR="002A4598" w:rsidP="002A4598" w:rsidRDefault="002A4598" w14:paraId="48E0F850" w14:textId="4FFA513E">
      <w:pPr>
        <w:ind w:left="644"/>
        <w:rPr>
          <w:rFonts w:ascii="Arial" w:hAnsi="Arial" w:cs="Arial"/>
        </w:rPr>
      </w:pPr>
      <w:r>
        <w:rPr>
          <w:rFonts w:ascii="Arial" w:hAnsi="Arial" w:cs="Arial"/>
        </w:rPr>
        <w:t>All staff will:</w:t>
      </w:r>
    </w:p>
    <w:p w:rsidR="002A4598" w:rsidP="002A4598" w:rsidRDefault="002A4598" w14:paraId="510BAAB0" w14:textId="51BA19EF">
      <w:pPr>
        <w:pStyle w:val="ListParagraph"/>
        <w:numPr>
          <w:ilvl w:val="0"/>
          <w:numId w:val="15"/>
        </w:numPr>
        <w:rPr>
          <w:rFonts w:ascii="Arial" w:hAnsi="Arial" w:cs="Arial"/>
        </w:rPr>
      </w:pPr>
      <w:r>
        <w:rPr>
          <w:rFonts w:ascii="Arial" w:hAnsi="Arial" w:cs="Arial"/>
        </w:rPr>
        <w:t>Take professional responsibility to read and be conversant with the documentation relating to individual pupil need (such as EHCP, pupil passport, pastoral plan)</w:t>
      </w:r>
    </w:p>
    <w:p w:rsidR="002A4598" w:rsidP="002A4598" w:rsidRDefault="002A4598" w14:paraId="6B81CAFA" w14:textId="0884C0EF">
      <w:pPr>
        <w:pStyle w:val="ListParagraph"/>
        <w:numPr>
          <w:ilvl w:val="0"/>
          <w:numId w:val="15"/>
        </w:numPr>
        <w:rPr>
          <w:rFonts w:ascii="Arial" w:hAnsi="Arial" w:cs="Arial"/>
        </w:rPr>
      </w:pPr>
      <w:r>
        <w:rPr>
          <w:rFonts w:ascii="Arial" w:hAnsi="Arial" w:cs="Arial"/>
        </w:rPr>
        <w:t>Interact with pupils in a way which is congruent with the values and ethos of this school</w:t>
      </w:r>
    </w:p>
    <w:p w:rsidR="002A4598" w:rsidP="002A4598" w:rsidRDefault="002A4598" w14:paraId="67EA54A2" w14:textId="0DA3864C">
      <w:pPr>
        <w:pStyle w:val="ListParagraph"/>
        <w:numPr>
          <w:ilvl w:val="0"/>
          <w:numId w:val="15"/>
        </w:numPr>
        <w:rPr>
          <w:rFonts w:ascii="Arial" w:hAnsi="Arial" w:cs="Arial"/>
        </w:rPr>
      </w:pPr>
      <w:r>
        <w:rPr>
          <w:rFonts w:ascii="Arial" w:hAnsi="Arial" w:cs="Arial"/>
        </w:rPr>
        <w:t>Be mindful of predictable stressors and plan to support pupils accordingly</w:t>
      </w:r>
    </w:p>
    <w:p w:rsidR="002A4598" w:rsidP="002A4598" w:rsidRDefault="002A4598" w14:paraId="5563C89B" w14:textId="12677AFB">
      <w:pPr>
        <w:pStyle w:val="ListParagraph"/>
        <w:numPr>
          <w:ilvl w:val="0"/>
          <w:numId w:val="15"/>
        </w:numPr>
        <w:rPr>
          <w:rFonts w:ascii="Arial" w:hAnsi="Arial" w:cs="Arial"/>
        </w:rPr>
      </w:pPr>
      <w:r>
        <w:rPr>
          <w:rFonts w:ascii="Arial" w:hAnsi="Arial" w:cs="Arial"/>
        </w:rPr>
        <w:t>Remember that when supporting with pupil behaviour, de-escalation is the priority</w:t>
      </w:r>
    </w:p>
    <w:p w:rsidR="002A4598" w:rsidP="002A4598" w:rsidRDefault="002A4598" w14:paraId="26E5B7CA" w14:textId="275007FD">
      <w:pPr>
        <w:pStyle w:val="ListParagraph"/>
        <w:numPr>
          <w:ilvl w:val="0"/>
          <w:numId w:val="15"/>
        </w:numPr>
        <w:rPr>
          <w:rFonts w:ascii="Arial" w:hAnsi="Arial" w:cs="Arial"/>
        </w:rPr>
      </w:pPr>
      <w:r>
        <w:rPr>
          <w:rFonts w:ascii="Arial" w:hAnsi="Arial" w:cs="Arial"/>
        </w:rPr>
        <w:t>Remember that the staff member is the responsible adult and the pupil is the child</w:t>
      </w:r>
    </w:p>
    <w:p w:rsidR="002A4598" w:rsidP="002A4598" w:rsidRDefault="002A4598" w14:paraId="444F3653" w14:textId="6ECF8CDE">
      <w:pPr>
        <w:pStyle w:val="ListParagraph"/>
        <w:numPr>
          <w:ilvl w:val="0"/>
          <w:numId w:val="15"/>
        </w:numPr>
        <w:rPr>
          <w:rFonts w:ascii="Arial" w:hAnsi="Arial" w:cs="Arial"/>
        </w:rPr>
      </w:pPr>
      <w:r>
        <w:rPr>
          <w:rFonts w:ascii="Arial" w:hAnsi="Arial" w:cs="Arial"/>
        </w:rPr>
        <w:t>There is a greater responsibility on the part of the adult to manage their own emotions</w:t>
      </w:r>
    </w:p>
    <w:p w:rsidR="00D40D9A" w:rsidP="00D40D9A" w:rsidRDefault="00D40D9A" w14:paraId="1174293F" w14:textId="622321E9">
      <w:pPr>
        <w:pStyle w:val="ListParagraph"/>
        <w:rPr>
          <w:rFonts w:ascii="Arial" w:hAnsi="Arial" w:cs="Arial"/>
        </w:rPr>
      </w:pPr>
    </w:p>
    <w:p w:rsidRPr="00D40D9A" w:rsidR="00D40D9A" w:rsidP="00D40D9A" w:rsidRDefault="00D40D9A" w14:paraId="78D8E4EC" w14:textId="77777777">
      <w:pPr>
        <w:pStyle w:val="ListParagraph"/>
        <w:rPr>
          <w:rFonts w:ascii="Arial" w:hAnsi="Arial" w:cs="Arial"/>
        </w:rPr>
      </w:pPr>
    </w:p>
    <w:p w:rsidR="00462702" w:rsidP="00D40D9A" w:rsidRDefault="00D40D9A" w14:paraId="781C8871" w14:textId="734FB212">
      <w:pPr>
        <w:pStyle w:val="Heading1"/>
        <w:numPr>
          <w:ilvl w:val="0"/>
          <w:numId w:val="11"/>
        </w:numPr>
      </w:pPr>
      <w:r>
        <w:t>Approach</w:t>
      </w:r>
    </w:p>
    <w:p w:rsidR="00D40D9A" w:rsidP="00D40D9A" w:rsidRDefault="00D40D9A" w14:paraId="536F50FA" w14:textId="5886EE20">
      <w:pPr>
        <w:ind w:left="644"/>
        <w:rPr>
          <w:rFonts w:ascii="Arial" w:hAnsi="Arial" w:cs="Arial"/>
        </w:rPr>
      </w:pPr>
      <w:r>
        <w:rPr>
          <w:rFonts w:ascii="Arial" w:hAnsi="Arial" w:cs="Arial"/>
        </w:rPr>
        <w:t>We advocate non-coercive techniques and flexibility in response to behaviours.</w:t>
      </w:r>
    </w:p>
    <w:p w:rsidR="00D40D9A" w:rsidP="00D40D9A" w:rsidRDefault="00D40D9A" w14:paraId="4B6A2727" w14:textId="31029F64">
      <w:pPr>
        <w:ind w:left="644"/>
        <w:rPr>
          <w:rFonts w:ascii="Arial" w:hAnsi="Arial" w:cs="Arial"/>
        </w:rPr>
      </w:pPr>
      <w:r>
        <w:rPr>
          <w:rFonts w:ascii="Arial" w:hAnsi="Arial" w:cs="Arial"/>
        </w:rPr>
        <w:t xml:space="preserve">Interactions throughout school should reflect the PACE/PLACE </w:t>
      </w:r>
      <w:r w:rsidR="00251D05">
        <w:rPr>
          <w:rFonts w:ascii="Arial" w:hAnsi="Arial" w:cs="Arial"/>
        </w:rPr>
        <w:t>model (Dan Hughes):</w:t>
      </w:r>
    </w:p>
    <w:p w:rsidR="00251D05" w:rsidP="00D40D9A" w:rsidRDefault="00251D05" w14:paraId="4CA984F0" w14:textId="4ACFEC69">
      <w:pPr>
        <w:ind w:left="644"/>
        <w:rPr>
          <w:rFonts w:ascii="Arial" w:hAnsi="Arial" w:cs="Arial"/>
        </w:rPr>
      </w:pPr>
      <w:r>
        <w:rPr>
          <w:rFonts w:ascii="Arial" w:hAnsi="Arial" w:cs="Arial"/>
          <w:b/>
        </w:rPr>
        <w:t>P</w:t>
      </w:r>
      <w:r>
        <w:rPr>
          <w:rFonts w:ascii="Arial" w:hAnsi="Arial" w:cs="Arial"/>
        </w:rPr>
        <w:t xml:space="preserve">LAYFULNESS is about creating an atmosphere of lightness and interest when communicating. An open, ready, calm, relaxed and </w:t>
      </w:r>
      <w:r w:rsidR="009308E3">
        <w:rPr>
          <w:rFonts w:ascii="Arial" w:hAnsi="Arial" w:cs="Arial"/>
        </w:rPr>
        <w:t>engaged attitude.</w:t>
      </w:r>
    </w:p>
    <w:p w:rsidR="009308E3" w:rsidP="00D40D9A" w:rsidRDefault="00F50193" w14:paraId="25AD4446" w14:textId="44F14B39">
      <w:pPr>
        <w:ind w:left="644"/>
        <w:rPr>
          <w:rFonts w:ascii="Arial" w:hAnsi="Arial" w:cs="Arial"/>
        </w:rPr>
      </w:pPr>
      <w:r>
        <w:rPr>
          <w:rFonts w:ascii="Arial" w:hAnsi="Arial" w:cs="Arial"/>
          <w:b/>
        </w:rPr>
        <w:t>L</w:t>
      </w:r>
      <w:r>
        <w:rPr>
          <w:rFonts w:ascii="Arial" w:hAnsi="Arial" w:cs="Arial"/>
        </w:rPr>
        <w:t>OVE is about creating nurturing relationships.</w:t>
      </w:r>
    </w:p>
    <w:p w:rsidR="00F50193" w:rsidP="00D40D9A" w:rsidRDefault="00F50193" w14:paraId="77DFAA23" w14:textId="66C96D31">
      <w:pPr>
        <w:ind w:left="644"/>
        <w:rPr>
          <w:rFonts w:ascii="Arial" w:hAnsi="Arial" w:cs="Arial"/>
        </w:rPr>
      </w:pPr>
      <w:r>
        <w:rPr>
          <w:rFonts w:ascii="Arial" w:hAnsi="Arial" w:cs="Arial"/>
          <w:b/>
        </w:rPr>
        <w:t>A</w:t>
      </w:r>
      <w:r>
        <w:rPr>
          <w:rFonts w:ascii="Arial" w:hAnsi="Arial" w:cs="Arial"/>
        </w:rPr>
        <w:t>CCEPTANCE is about actively communicating to the child that you accept the wishes, feelings, thoughts, urges, motives, and perceptions that are underneath the outward behaviour.</w:t>
      </w:r>
    </w:p>
    <w:p w:rsidR="00F50193" w:rsidP="00D40D9A" w:rsidRDefault="00F50193" w14:paraId="586ECFBC" w14:textId="767FA8CE">
      <w:pPr>
        <w:ind w:left="644"/>
        <w:rPr>
          <w:rFonts w:ascii="Arial" w:hAnsi="Arial" w:cs="Arial"/>
        </w:rPr>
      </w:pPr>
      <w:r>
        <w:rPr>
          <w:rFonts w:ascii="Arial" w:hAnsi="Arial" w:cs="Arial"/>
          <w:b/>
        </w:rPr>
        <w:t>C</w:t>
      </w:r>
      <w:r>
        <w:rPr>
          <w:rFonts w:ascii="Arial" w:hAnsi="Arial" w:cs="Arial"/>
        </w:rPr>
        <w:t>URIOSITY is wondering about the meaning behind the behaviour and lets the child know that the adult understands. Without judgement, children become aware of their inner life.</w:t>
      </w:r>
    </w:p>
    <w:p w:rsidR="00F50193" w:rsidP="00D40D9A" w:rsidRDefault="00F50193" w14:paraId="1A7BCB8B" w14:textId="2B30F9EA">
      <w:pPr>
        <w:ind w:left="644"/>
        <w:rPr>
          <w:rFonts w:ascii="Arial" w:hAnsi="Arial" w:cs="Arial"/>
        </w:rPr>
      </w:pPr>
      <w:r>
        <w:rPr>
          <w:rFonts w:ascii="Arial" w:hAnsi="Arial" w:cs="Arial"/>
          <w:b/>
        </w:rPr>
        <w:t>E</w:t>
      </w:r>
      <w:r>
        <w:rPr>
          <w:rFonts w:ascii="Arial" w:hAnsi="Arial" w:cs="Arial"/>
        </w:rPr>
        <w:t>MPATHY is the adult demonstrating that he or she knows how difficult an experience can be for a child. The adult is telling the child that they will not have to deal with the distress alone. Empathy gives a sense of compassion for the child and their feelings.</w:t>
      </w:r>
    </w:p>
    <w:p w:rsidR="00F50193" w:rsidP="00D40D9A" w:rsidRDefault="00F50193" w14:paraId="10F05356" w14:textId="53938456">
      <w:pPr>
        <w:ind w:left="644"/>
        <w:rPr>
          <w:rFonts w:ascii="Arial" w:hAnsi="Arial" w:cs="Arial"/>
        </w:rPr>
      </w:pPr>
      <w:r>
        <w:rPr>
          <w:rFonts w:ascii="Arial" w:hAnsi="Arial" w:cs="Arial"/>
        </w:rPr>
        <w:t>Similarly, the three R’s approach (Dr Bruce Perry) can be considered in supporting learning expectation:</w:t>
      </w:r>
    </w:p>
    <w:p w:rsidR="00F50193" w:rsidP="00D40D9A" w:rsidRDefault="00F50193" w14:paraId="5D48A697" w14:textId="5D24740E">
      <w:pPr>
        <w:ind w:left="644"/>
        <w:rPr>
          <w:rFonts w:ascii="Arial" w:hAnsi="Arial" w:cs="Arial"/>
        </w:rPr>
      </w:pPr>
      <w:r>
        <w:rPr>
          <w:rFonts w:ascii="Arial" w:hAnsi="Arial" w:cs="Arial"/>
        </w:rPr>
        <w:lastRenderedPageBreak/>
        <w:t>Reaching the learning brain</w:t>
      </w:r>
    </w:p>
    <w:p w:rsidR="00F50193" w:rsidP="00F50193" w:rsidRDefault="00F50193" w14:paraId="5A852AB4" w14:textId="6DF3EDE8">
      <w:pPr>
        <w:pStyle w:val="ListParagraph"/>
        <w:numPr>
          <w:ilvl w:val="0"/>
          <w:numId w:val="34"/>
        </w:numPr>
        <w:rPr>
          <w:rFonts w:ascii="Arial" w:hAnsi="Arial" w:cs="Arial"/>
        </w:rPr>
      </w:pPr>
      <w:r>
        <w:rPr>
          <w:rFonts w:ascii="Arial" w:hAnsi="Arial" w:cs="Arial"/>
          <w:b/>
        </w:rPr>
        <w:t xml:space="preserve">REGULATE </w:t>
      </w:r>
      <w:r>
        <w:rPr>
          <w:rFonts w:ascii="Arial" w:hAnsi="Arial" w:cs="Arial"/>
        </w:rPr>
        <w:t>we must help the child to regulate and calm their flight/fight/freeze responses.</w:t>
      </w:r>
    </w:p>
    <w:p w:rsidR="00F50193" w:rsidP="00F50193" w:rsidRDefault="00F50193" w14:paraId="41FAD9AA" w14:textId="4EF5DF25">
      <w:pPr>
        <w:pStyle w:val="ListParagraph"/>
        <w:numPr>
          <w:ilvl w:val="0"/>
          <w:numId w:val="34"/>
        </w:numPr>
        <w:rPr>
          <w:rFonts w:ascii="Arial" w:hAnsi="Arial" w:cs="Arial"/>
        </w:rPr>
      </w:pPr>
      <w:r>
        <w:rPr>
          <w:rFonts w:ascii="Arial" w:hAnsi="Arial" w:cs="Arial"/>
          <w:b/>
        </w:rPr>
        <w:t xml:space="preserve">RELATE </w:t>
      </w:r>
      <w:r>
        <w:rPr>
          <w:rFonts w:ascii="Arial" w:hAnsi="Arial" w:cs="Arial"/>
        </w:rPr>
        <w:t>we must relate and connect with the child through an attuned and sensitive relationship.</w:t>
      </w:r>
    </w:p>
    <w:p w:rsidR="00F50193" w:rsidP="00F50193" w:rsidRDefault="00F50193" w14:paraId="497E7159" w14:textId="18146568">
      <w:pPr>
        <w:pStyle w:val="ListParagraph"/>
        <w:numPr>
          <w:ilvl w:val="0"/>
          <w:numId w:val="34"/>
        </w:numPr>
        <w:rPr>
          <w:rFonts w:ascii="Arial" w:hAnsi="Arial" w:cs="Arial"/>
        </w:rPr>
      </w:pPr>
      <w:r>
        <w:rPr>
          <w:rFonts w:ascii="Arial" w:hAnsi="Arial" w:cs="Arial"/>
          <w:b/>
        </w:rPr>
        <w:t>REASON</w:t>
      </w:r>
      <w:r>
        <w:rPr>
          <w:rFonts w:ascii="Arial" w:hAnsi="Arial" w:cs="Arial"/>
        </w:rPr>
        <w:t xml:space="preserve"> we can support the child to reflect, learn, remember, articulate and become self-assured.</w:t>
      </w:r>
    </w:p>
    <w:p w:rsidRPr="00F50193" w:rsidR="00F50193" w:rsidP="00F50193" w:rsidRDefault="00D05C96" w14:paraId="61831262" w14:textId="3120EF83">
      <w:pPr>
        <w:ind w:left="644"/>
        <w:rPr>
          <w:rFonts w:ascii="Arial" w:hAnsi="Arial" w:cs="Arial"/>
        </w:rPr>
      </w:pPr>
      <w:r w:rsidRPr="2A5F3746" w:rsidR="00D05C96">
        <w:rPr>
          <w:rFonts w:ascii="Arial" w:hAnsi="Arial" w:cs="Arial"/>
        </w:rPr>
        <w:t>Heading straight for the ‘reasoning’ part of the brain with an expectation of learning will not work so well if the child is dysregulated and disconnected from others.</w:t>
      </w:r>
    </w:p>
    <w:p w:rsidR="6392E355" w:rsidP="4DFE1D25" w:rsidRDefault="6392E355" w14:paraId="2C40ED2A" w14:textId="7CF46517">
      <w:pPr>
        <w:ind w:left="644"/>
        <w:rPr>
          <w:rFonts w:ascii="Arial" w:hAnsi="Arial" w:cs="Arial"/>
        </w:rPr>
      </w:pPr>
      <w:r w:rsidRPr="4DFE1D25" w:rsidR="6392E355">
        <w:rPr>
          <w:rFonts w:ascii="Arial" w:hAnsi="Arial" w:cs="Arial"/>
        </w:rPr>
        <w:t xml:space="preserve">At Pilgrim, pupils requested as part of forum meetings that an S be added to the PLACE acronym to </w:t>
      </w:r>
      <w:r w:rsidRPr="4DFE1D25" w:rsidR="6392E355">
        <w:rPr>
          <w:rFonts w:ascii="Arial" w:hAnsi="Arial" w:cs="Arial"/>
        </w:rPr>
        <w:t>represent</w:t>
      </w:r>
      <w:r w:rsidRPr="4DFE1D25" w:rsidR="6392E355">
        <w:rPr>
          <w:rFonts w:ascii="Arial" w:hAnsi="Arial" w:cs="Arial"/>
        </w:rPr>
        <w:t xml:space="preserve"> the sense of safety they feel in school. As such our approach is referred to as PL</w:t>
      </w:r>
      <w:r w:rsidRPr="4DFE1D25" w:rsidR="36A7404D">
        <w:rPr>
          <w:rFonts w:ascii="Arial" w:hAnsi="Arial" w:cs="Arial"/>
        </w:rPr>
        <w:t>ACES.</w:t>
      </w:r>
    </w:p>
    <w:p w:rsidRPr="00D40D9A" w:rsidR="00D40D9A" w:rsidP="00D40D9A" w:rsidRDefault="00D40D9A" w14:paraId="71C61F67" w14:textId="59A157B1">
      <w:r>
        <w:t xml:space="preserve">             </w:t>
      </w:r>
    </w:p>
    <w:p w:rsidRPr="00D05C96" w:rsidR="00462702" w:rsidP="00D05C96" w:rsidRDefault="00D05C96" w14:paraId="3545B951" w14:textId="165BE468">
      <w:pPr>
        <w:pStyle w:val="Heading1"/>
        <w:numPr>
          <w:ilvl w:val="0"/>
          <w:numId w:val="11"/>
        </w:numPr>
      </w:pPr>
      <w:r>
        <w:t>Strategies</w:t>
      </w:r>
    </w:p>
    <w:p w:rsidR="004515C5" w:rsidP="00D05C96" w:rsidRDefault="00D05C96" w14:paraId="48E937A8" w14:textId="7D8ABBF9">
      <w:pPr>
        <w:ind w:left="644"/>
        <w:rPr>
          <w:rFonts w:ascii="Arial" w:hAnsi="Arial" w:cs="Arial"/>
        </w:rPr>
      </w:pPr>
      <w:r>
        <w:rPr>
          <w:rFonts w:ascii="Arial" w:hAnsi="Arial" w:cs="Arial"/>
        </w:rPr>
        <w:t xml:space="preserve">This is not an exhaustive list and is designated to be used appropriately and according to the needs of individual pupils. </w:t>
      </w:r>
      <w:r w:rsidR="00944824">
        <w:rPr>
          <w:rFonts w:ascii="Arial" w:hAnsi="Arial" w:cs="Arial"/>
        </w:rPr>
        <w:t>Consideration</w:t>
      </w:r>
      <w:r>
        <w:rPr>
          <w:rFonts w:ascii="Arial" w:hAnsi="Arial" w:cs="Arial"/>
        </w:rPr>
        <w:t xml:space="preserve"> </w:t>
      </w:r>
      <w:r w:rsidR="00944824">
        <w:rPr>
          <w:rFonts w:ascii="Arial" w:hAnsi="Arial" w:cs="Arial"/>
        </w:rPr>
        <w:t>should always be given to SEND/health needs.</w:t>
      </w:r>
    </w:p>
    <w:p w:rsidR="00944824" w:rsidP="00944824" w:rsidRDefault="00944824" w14:paraId="7AF17136" w14:textId="77777777">
      <w:pPr>
        <w:pStyle w:val="ListParagraph"/>
        <w:numPr>
          <w:ilvl w:val="0"/>
          <w:numId w:val="15"/>
        </w:numPr>
        <w:rPr>
          <w:rFonts w:ascii="Arial" w:hAnsi="Arial" w:cs="Arial"/>
        </w:rPr>
      </w:pPr>
      <w:r>
        <w:rPr>
          <w:rFonts w:ascii="Arial" w:hAnsi="Arial" w:cs="Arial"/>
        </w:rPr>
        <w:t>Therapeutic type interventions such as going for a walk, spending some time with Otto (school dog) or creative activities.</w:t>
      </w:r>
    </w:p>
    <w:p w:rsidR="00944824" w:rsidP="00944824" w:rsidRDefault="00944824" w14:paraId="43E717BA" w14:textId="77777777">
      <w:pPr>
        <w:pStyle w:val="ListParagraph"/>
        <w:numPr>
          <w:ilvl w:val="0"/>
          <w:numId w:val="15"/>
        </w:numPr>
        <w:rPr>
          <w:rFonts w:ascii="Arial" w:hAnsi="Arial" w:cs="Arial"/>
        </w:rPr>
      </w:pPr>
      <w:r>
        <w:rPr>
          <w:rFonts w:ascii="Arial" w:hAnsi="Arial" w:cs="Arial"/>
        </w:rPr>
        <w:t>Teaching about emotional literacy and regulation via PSHE and personal development curriculum.</w:t>
      </w:r>
    </w:p>
    <w:p w:rsidR="00944824" w:rsidP="00944824" w:rsidRDefault="00944824" w14:paraId="0FA2E088" w14:textId="77777777">
      <w:pPr>
        <w:pStyle w:val="ListParagraph"/>
        <w:numPr>
          <w:ilvl w:val="0"/>
          <w:numId w:val="15"/>
        </w:numPr>
        <w:rPr>
          <w:rFonts w:ascii="Arial" w:hAnsi="Arial" w:cs="Arial"/>
        </w:rPr>
      </w:pPr>
      <w:r>
        <w:rPr>
          <w:rFonts w:ascii="Arial" w:hAnsi="Arial" w:cs="Arial"/>
        </w:rPr>
        <w:t>Coaching/time to talk conversations.</w:t>
      </w:r>
    </w:p>
    <w:p w:rsidR="00944824" w:rsidP="00944824" w:rsidRDefault="00944824" w14:paraId="438496AF" w14:textId="77777777">
      <w:pPr>
        <w:pStyle w:val="ListParagraph"/>
        <w:numPr>
          <w:ilvl w:val="0"/>
          <w:numId w:val="15"/>
        </w:numPr>
        <w:rPr>
          <w:rFonts w:ascii="Arial" w:hAnsi="Arial" w:cs="Arial"/>
        </w:rPr>
      </w:pPr>
      <w:r>
        <w:rPr>
          <w:rFonts w:ascii="Arial" w:hAnsi="Arial" w:cs="Arial"/>
        </w:rPr>
        <w:t>Staff briefings/solution circles to explore concerns regarding pupils.</w:t>
      </w:r>
    </w:p>
    <w:p w:rsidR="00944824" w:rsidP="00944824" w:rsidRDefault="00944824" w14:paraId="6C2C0AF9" w14:textId="77777777">
      <w:pPr>
        <w:pStyle w:val="ListParagraph"/>
        <w:numPr>
          <w:ilvl w:val="0"/>
          <w:numId w:val="15"/>
        </w:numPr>
        <w:rPr>
          <w:rFonts w:ascii="Arial" w:hAnsi="Arial" w:cs="Arial"/>
        </w:rPr>
      </w:pPr>
      <w:r>
        <w:rPr>
          <w:rFonts w:ascii="Arial" w:hAnsi="Arial" w:cs="Arial"/>
        </w:rPr>
        <w:t>Access to BACP school counsellor.</w:t>
      </w:r>
    </w:p>
    <w:p w:rsidR="00944824" w:rsidP="00944824" w:rsidRDefault="00944824" w14:paraId="55B39FD3" w14:textId="77777777">
      <w:pPr>
        <w:pStyle w:val="ListParagraph"/>
        <w:numPr>
          <w:ilvl w:val="0"/>
          <w:numId w:val="15"/>
        </w:numPr>
        <w:rPr>
          <w:rFonts w:ascii="Arial" w:hAnsi="Arial" w:cs="Arial"/>
        </w:rPr>
      </w:pPr>
      <w:r>
        <w:rPr>
          <w:rFonts w:ascii="Arial" w:hAnsi="Arial" w:cs="Arial"/>
        </w:rPr>
        <w:t>Close liaison with health professionals.</w:t>
      </w:r>
    </w:p>
    <w:p w:rsidR="00DE386D" w:rsidP="00944824" w:rsidRDefault="00DE386D" w14:paraId="7A0140B7" w14:textId="77777777">
      <w:pPr>
        <w:pStyle w:val="ListParagraph"/>
        <w:numPr>
          <w:ilvl w:val="0"/>
          <w:numId w:val="15"/>
        </w:numPr>
        <w:rPr>
          <w:rFonts w:ascii="Arial" w:hAnsi="Arial" w:cs="Arial"/>
        </w:rPr>
      </w:pPr>
      <w:r>
        <w:rPr>
          <w:rFonts w:ascii="Arial" w:hAnsi="Arial" w:cs="Arial"/>
        </w:rPr>
        <w:t>Communicating with parents/carers.</w:t>
      </w:r>
    </w:p>
    <w:p w:rsidR="00DE386D" w:rsidP="00944824" w:rsidRDefault="00DE386D" w14:paraId="569D4E88" w14:textId="77777777">
      <w:pPr>
        <w:pStyle w:val="ListParagraph"/>
        <w:numPr>
          <w:ilvl w:val="0"/>
          <w:numId w:val="15"/>
        </w:numPr>
        <w:rPr>
          <w:rFonts w:ascii="Arial" w:hAnsi="Arial" w:cs="Arial"/>
        </w:rPr>
      </w:pPr>
      <w:r>
        <w:rPr>
          <w:rFonts w:ascii="Arial" w:hAnsi="Arial" w:cs="Arial"/>
        </w:rPr>
        <w:t>PSWS, pupil and family voice in creation of pupil passports.</w:t>
      </w:r>
    </w:p>
    <w:p w:rsidR="00DE386D" w:rsidP="00944824" w:rsidRDefault="00DE386D" w14:paraId="7B3EB898" w14:textId="77777777">
      <w:pPr>
        <w:pStyle w:val="ListParagraph"/>
        <w:numPr>
          <w:ilvl w:val="0"/>
          <w:numId w:val="15"/>
        </w:numPr>
        <w:rPr>
          <w:rFonts w:ascii="Arial" w:hAnsi="Arial" w:cs="Arial"/>
        </w:rPr>
      </w:pPr>
      <w:r>
        <w:rPr>
          <w:rFonts w:ascii="Arial" w:hAnsi="Arial" w:cs="Arial"/>
        </w:rPr>
        <w:t>Time out system.</w:t>
      </w:r>
    </w:p>
    <w:p w:rsidR="00DE386D" w:rsidP="00944824" w:rsidRDefault="00DE386D" w14:paraId="07DB9305" w14:textId="77777777">
      <w:pPr>
        <w:pStyle w:val="ListParagraph"/>
        <w:numPr>
          <w:ilvl w:val="0"/>
          <w:numId w:val="15"/>
        </w:numPr>
        <w:rPr>
          <w:rFonts w:ascii="Arial" w:hAnsi="Arial" w:cs="Arial"/>
        </w:rPr>
      </w:pPr>
      <w:r>
        <w:rPr>
          <w:rFonts w:ascii="Arial" w:hAnsi="Arial" w:cs="Arial"/>
        </w:rPr>
        <w:t>Brain break activities.</w:t>
      </w:r>
    </w:p>
    <w:p w:rsidR="00DE386D" w:rsidP="00944824" w:rsidRDefault="00DE386D" w14:paraId="48374A41" w14:textId="77777777">
      <w:pPr>
        <w:pStyle w:val="ListParagraph"/>
        <w:numPr>
          <w:ilvl w:val="0"/>
          <w:numId w:val="15"/>
        </w:numPr>
        <w:rPr>
          <w:rFonts w:ascii="Arial" w:hAnsi="Arial" w:cs="Arial"/>
        </w:rPr>
      </w:pPr>
      <w:r>
        <w:rPr>
          <w:rFonts w:ascii="Arial" w:hAnsi="Arial" w:cs="Arial"/>
        </w:rPr>
        <w:t>Sensory activities.</w:t>
      </w:r>
    </w:p>
    <w:p w:rsidR="00DE386D" w:rsidP="00944824" w:rsidRDefault="00DE386D" w14:paraId="6AD9F75B" w14:textId="77777777">
      <w:pPr>
        <w:pStyle w:val="ListParagraph"/>
        <w:numPr>
          <w:ilvl w:val="0"/>
          <w:numId w:val="15"/>
        </w:numPr>
        <w:rPr>
          <w:rFonts w:ascii="Arial" w:hAnsi="Arial" w:cs="Arial"/>
        </w:rPr>
      </w:pPr>
      <w:r>
        <w:rPr>
          <w:rFonts w:ascii="Arial" w:hAnsi="Arial" w:cs="Arial"/>
        </w:rPr>
        <w:t>Use of quiet space.</w:t>
      </w:r>
    </w:p>
    <w:p w:rsidR="00DE386D" w:rsidP="00944824" w:rsidRDefault="00DE386D" w14:paraId="549E6458" w14:textId="44FDCE30">
      <w:pPr>
        <w:pStyle w:val="ListParagraph"/>
        <w:numPr>
          <w:ilvl w:val="0"/>
          <w:numId w:val="15"/>
        </w:numPr>
        <w:rPr>
          <w:rFonts w:ascii="Arial" w:hAnsi="Arial" w:cs="Arial"/>
        </w:rPr>
      </w:pPr>
      <w:r>
        <w:rPr>
          <w:rFonts w:ascii="Arial" w:hAnsi="Arial" w:cs="Arial"/>
        </w:rPr>
        <w:t>Use of partitions in classroom.</w:t>
      </w:r>
    </w:p>
    <w:p w:rsidR="00DE386D" w:rsidP="00944824" w:rsidRDefault="00DE386D" w14:paraId="190BBDDE" w14:textId="77777777">
      <w:pPr>
        <w:pStyle w:val="ListParagraph"/>
        <w:numPr>
          <w:ilvl w:val="0"/>
          <w:numId w:val="15"/>
        </w:numPr>
        <w:rPr>
          <w:rFonts w:ascii="Arial" w:hAnsi="Arial" w:cs="Arial"/>
        </w:rPr>
      </w:pPr>
      <w:r>
        <w:rPr>
          <w:rFonts w:ascii="Arial" w:hAnsi="Arial" w:cs="Arial"/>
        </w:rPr>
        <w:t>Fidget toys.</w:t>
      </w:r>
    </w:p>
    <w:p w:rsidR="00944824" w:rsidP="00944824" w:rsidRDefault="00944824" w14:paraId="4E5A3325" w14:textId="477000DB">
      <w:pPr>
        <w:pStyle w:val="ListParagraph"/>
        <w:numPr>
          <w:ilvl w:val="0"/>
          <w:numId w:val="15"/>
        </w:numPr>
        <w:rPr>
          <w:rFonts w:ascii="Arial" w:hAnsi="Arial" w:cs="Arial"/>
        </w:rPr>
      </w:pPr>
      <w:r>
        <w:rPr>
          <w:rFonts w:ascii="Arial" w:hAnsi="Arial" w:cs="Arial"/>
        </w:rPr>
        <w:t xml:space="preserve"> </w:t>
      </w:r>
      <w:r w:rsidR="00DE386D">
        <w:rPr>
          <w:rFonts w:ascii="Arial" w:hAnsi="Arial" w:cs="Arial"/>
        </w:rPr>
        <w:t>Wheelie chairs.</w:t>
      </w:r>
    </w:p>
    <w:p w:rsidR="00DE386D" w:rsidP="00944824" w:rsidRDefault="00DE386D" w14:paraId="2EDDBD9B" w14:textId="790FD170">
      <w:pPr>
        <w:pStyle w:val="ListParagraph"/>
        <w:numPr>
          <w:ilvl w:val="0"/>
          <w:numId w:val="15"/>
        </w:numPr>
        <w:rPr>
          <w:rFonts w:ascii="Arial" w:hAnsi="Arial" w:cs="Arial"/>
        </w:rPr>
      </w:pPr>
      <w:r>
        <w:rPr>
          <w:rFonts w:ascii="Arial" w:hAnsi="Arial" w:cs="Arial"/>
        </w:rPr>
        <w:t>Activity choice.</w:t>
      </w:r>
    </w:p>
    <w:p w:rsidR="00DE386D" w:rsidP="00944824" w:rsidRDefault="00DE386D" w14:paraId="6EE2A434" w14:textId="73632C9C">
      <w:pPr>
        <w:pStyle w:val="ListParagraph"/>
        <w:numPr>
          <w:ilvl w:val="0"/>
          <w:numId w:val="15"/>
        </w:numPr>
        <w:rPr>
          <w:rFonts w:ascii="Arial" w:hAnsi="Arial" w:cs="Arial"/>
        </w:rPr>
      </w:pPr>
      <w:r>
        <w:rPr>
          <w:rFonts w:ascii="Arial" w:hAnsi="Arial" w:cs="Arial"/>
        </w:rPr>
        <w:t>Modifying expectations/adjustments based on daily presentation of pupil (as informed at briefings).</w:t>
      </w:r>
    </w:p>
    <w:p w:rsidR="00DE386D" w:rsidP="00944824" w:rsidRDefault="00DE386D" w14:paraId="3EB35CA6" w14:textId="35389A5F">
      <w:pPr>
        <w:pStyle w:val="ListParagraph"/>
        <w:numPr>
          <w:ilvl w:val="0"/>
          <w:numId w:val="15"/>
        </w:numPr>
        <w:rPr>
          <w:rFonts w:ascii="Arial" w:hAnsi="Arial" w:cs="Arial"/>
        </w:rPr>
      </w:pPr>
      <w:r>
        <w:rPr>
          <w:rFonts w:ascii="Arial" w:hAnsi="Arial" w:cs="Arial"/>
        </w:rPr>
        <w:t>Re-sharing the code of conduct and banned items list with individual pupils.</w:t>
      </w:r>
    </w:p>
    <w:p w:rsidR="00DE386D" w:rsidP="00944824" w:rsidRDefault="00DE386D" w14:paraId="578711A4" w14:textId="2C3EFC07">
      <w:pPr>
        <w:pStyle w:val="ListParagraph"/>
        <w:numPr>
          <w:ilvl w:val="0"/>
          <w:numId w:val="15"/>
        </w:numPr>
        <w:rPr>
          <w:rFonts w:ascii="Arial" w:hAnsi="Arial" w:cs="Arial"/>
        </w:rPr>
      </w:pPr>
      <w:r>
        <w:rPr>
          <w:rFonts w:ascii="Arial" w:hAnsi="Arial" w:cs="Arial"/>
        </w:rPr>
        <w:t>Change of face.</w:t>
      </w:r>
    </w:p>
    <w:p w:rsidR="00DE386D" w:rsidP="00944824" w:rsidRDefault="00DE386D" w14:paraId="0757735C" w14:textId="1AECEEDC">
      <w:pPr>
        <w:pStyle w:val="ListParagraph"/>
        <w:numPr>
          <w:ilvl w:val="0"/>
          <w:numId w:val="15"/>
        </w:numPr>
        <w:rPr>
          <w:rFonts w:ascii="Arial" w:hAnsi="Arial" w:cs="Arial"/>
        </w:rPr>
      </w:pPr>
      <w:r>
        <w:rPr>
          <w:rFonts w:ascii="Arial" w:hAnsi="Arial" w:cs="Arial"/>
        </w:rPr>
        <w:t>Seating plans.</w:t>
      </w:r>
    </w:p>
    <w:p w:rsidR="00DE386D" w:rsidP="00944824" w:rsidRDefault="00DE386D" w14:paraId="0E94381B" w14:textId="00EA6629">
      <w:pPr>
        <w:pStyle w:val="ListParagraph"/>
        <w:numPr>
          <w:ilvl w:val="0"/>
          <w:numId w:val="15"/>
        </w:numPr>
        <w:rPr>
          <w:rFonts w:ascii="Arial" w:hAnsi="Arial" w:cs="Arial"/>
        </w:rPr>
      </w:pPr>
      <w:r>
        <w:rPr>
          <w:rFonts w:ascii="Arial" w:hAnsi="Arial" w:cs="Arial"/>
        </w:rPr>
        <w:t>Use of learning support staff.</w:t>
      </w:r>
    </w:p>
    <w:p w:rsidR="00DE386D" w:rsidP="00944824" w:rsidRDefault="00DE386D" w14:paraId="3B5DEC11" w14:textId="73FFFB82">
      <w:pPr>
        <w:pStyle w:val="ListParagraph"/>
        <w:numPr>
          <w:ilvl w:val="0"/>
          <w:numId w:val="15"/>
        </w:numPr>
        <w:rPr>
          <w:rFonts w:ascii="Arial" w:hAnsi="Arial" w:cs="Arial"/>
        </w:rPr>
      </w:pPr>
      <w:r>
        <w:rPr>
          <w:rFonts w:ascii="Arial" w:hAnsi="Arial" w:cs="Arial"/>
        </w:rPr>
        <w:t>Discreet praise.</w:t>
      </w:r>
    </w:p>
    <w:p w:rsidR="00DE386D" w:rsidP="00944824" w:rsidRDefault="00DE386D" w14:paraId="3E60A3E9" w14:textId="526423BB">
      <w:pPr>
        <w:pStyle w:val="ListParagraph"/>
        <w:numPr>
          <w:ilvl w:val="0"/>
          <w:numId w:val="15"/>
        </w:numPr>
        <w:rPr>
          <w:rFonts w:ascii="Arial" w:hAnsi="Arial" w:cs="Arial"/>
        </w:rPr>
      </w:pPr>
      <w:r w:rsidRPr="2A5F3746" w:rsidR="00DE386D">
        <w:rPr>
          <w:rFonts w:ascii="Arial" w:hAnsi="Arial" w:cs="Arial"/>
        </w:rPr>
        <w:t>Tactically ignore certain behaviours.</w:t>
      </w:r>
    </w:p>
    <w:p w:rsidR="0871364F" w:rsidP="12866752" w:rsidRDefault="0871364F" w14:paraId="1B1BC9F2" w14:textId="35B9D35C">
      <w:pPr>
        <w:pStyle w:val="ListParagraph"/>
        <w:numPr>
          <w:ilvl w:val="0"/>
          <w:numId w:val="15"/>
        </w:numPr>
        <w:rPr>
          <w:rFonts w:ascii="Arial" w:hAnsi="Arial" w:cs="Arial"/>
        </w:rPr>
      </w:pPr>
      <w:r w:rsidRPr="12866752" w:rsidR="0871364F">
        <w:rPr>
          <w:rFonts w:ascii="Arial" w:hAnsi="Arial" w:cs="Arial"/>
        </w:rPr>
        <w:t xml:space="preserve">Individual </w:t>
      </w:r>
      <w:r w:rsidRPr="12866752" w:rsidR="385B8888">
        <w:rPr>
          <w:rFonts w:ascii="Arial" w:hAnsi="Arial" w:cs="Arial"/>
        </w:rPr>
        <w:t>lesson tracker</w:t>
      </w:r>
    </w:p>
    <w:p w:rsidRPr="00944824" w:rsidR="00DE386D" w:rsidP="00944824" w:rsidRDefault="00DE386D" w14:paraId="66BBA203" w14:textId="53525CA8">
      <w:pPr>
        <w:pStyle w:val="ListParagraph"/>
        <w:numPr>
          <w:ilvl w:val="0"/>
          <w:numId w:val="15"/>
        </w:numPr>
        <w:rPr>
          <w:rFonts w:ascii="Arial" w:hAnsi="Arial" w:cs="Arial"/>
        </w:rPr>
      </w:pPr>
      <w:r>
        <w:rPr>
          <w:rFonts w:ascii="Arial" w:hAnsi="Arial" w:cs="Arial"/>
        </w:rPr>
        <w:t>Zones of regulation tool.</w:t>
      </w:r>
    </w:p>
    <w:p w:rsidR="004515C5" w:rsidP="004515C5" w:rsidRDefault="004515C5" w14:paraId="225066FF" w14:textId="303D80B5">
      <w:pPr>
        <w:ind w:left="644"/>
        <w:rPr>
          <w:rFonts w:ascii="Arial" w:hAnsi="Arial" w:cs="Arial"/>
        </w:rPr>
      </w:pPr>
    </w:p>
    <w:p w:rsidR="00D84884" w:rsidP="00DE386D" w:rsidRDefault="00DE386D" w14:paraId="4EE39F77" w14:textId="3F31AECC">
      <w:pPr>
        <w:pStyle w:val="Heading1"/>
        <w:numPr>
          <w:ilvl w:val="0"/>
          <w:numId w:val="11"/>
        </w:numPr>
      </w:pPr>
      <w:r>
        <w:lastRenderedPageBreak/>
        <w:t>Rewards</w:t>
      </w:r>
    </w:p>
    <w:p w:rsidR="00DE386D" w:rsidP="00506D4E" w:rsidRDefault="00506D4E" w14:paraId="700B9FD9" w14:textId="6218A9D4">
      <w:pPr>
        <w:ind w:left="644"/>
        <w:rPr>
          <w:rFonts w:ascii="Arial" w:hAnsi="Arial" w:cs="Arial"/>
        </w:rPr>
      </w:pPr>
      <w:r>
        <w:rPr>
          <w:rFonts w:ascii="Arial" w:hAnsi="Arial" w:cs="Arial"/>
        </w:rPr>
        <w:t>We recognise that rewarding positive behaviour can have a profound impact on engagement and relationships.</w:t>
      </w:r>
    </w:p>
    <w:p w:rsidR="00506D4E" w:rsidP="00506D4E" w:rsidRDefault="00506D4E" w14:paraId="67380FC4" w14:textId="55887310">
      <w:pPr>
        <w:ind w:left="644"/>
        <w:rPr>
          <w:rFonts w:ascii="Arial" w:hAnsi="Arial" w:cs="Arial"/>
        </w:rPr>
      </w:pPr>
      <w:r>
        <w:rPr>
          <w:rFonts w:ascii="Arial" w:hAnsi="Arial" w:cs="Arial"/>
        </w:rPr>
        <w:t xml:space="preserve">Some pupils however may find direct praise uncomfortable – in these instances, we make praise more general – for example, instead of going ‘great </w:t>
      </w:r>
      <w:r w:rsidR="003A0675">
        <w:rPr>
          <w:rFonts w:ascii="Arial" w:hAnsi="Arial" w:cs="Arial"/>
        </w:rPr>
        <w:t>paragraph describing a character’ say ‘I enjoyed that lesson and look for forward to starting the next character with you/all next week’.</w:t>
      </w:r>
    </w:p>
    <w:p w:rsidR="003A0675" w:rsidP="00506D4E" w:rsidRDefault="003A0675" w14:paraId="6EB3102A" w14:textId="542228F2">
      <w:pPr>
        <w:ind w:left="644"/>
        <w:rPr>
          <w:rFonts w:ascii="Arial" w:hAnsi="Arial" w:cs="Arial"/>
        </w:rPr>
      </w:pPr>
      <w:r>
        <w:rPr>
          <w:rFonts w:ascii="Arial" w:hAnsi="Arial" w:cs="Arial"/>
        </w:rPr>
        <w:t>Rewards are never punitive and focus on achieving either short-term or long-term objectives.</w:t>
      </w:r>
    </w:p>
    <w:p w:rsidR="003A0675" w:rsidP="00506D4E" w:rsidRDefault="003A0675" w14:paraId="3D89A498" w14:textId="4E6A85D1">
      <w:pPr>
        <w:ind w:left="644"/>
        <w:rPr>
          <w:rFonts w:ascii="Arial" w:hAnsi="Arial" w:cs="Arial"/>
        </w:rPr>
      </w:pPr>
      <w:r>
        <w:rPr>
          <w:rFonts w:ascii="Arial" w:hAnsi="Arial" w:cs="Arial"/>
        </w:rPr>
        <w:t>Rewards can include:</w:t>
      </w:r>
    </w:p>
    <w:p w:rsidR="003A0675" w:rsidP="003A0675" w:rsidRDefault="003A0675" w14:paraId="679C8FCB" w14:textId="56FA7EAF">
      <w:pPr>
        <w:pStyle w:val="ListParagraph"/>
        <w:numPr>
          <w:ilvl w:val="0"/>
          <w:numId w:val="15"/>
        </w:numPr>
        <w:rPr>
          <w:rFonts w:ascii="Arial" w:hAnsi="Arial" w:cs="Arial"/>
        </w:rPr>
      </w:pPr>
      <w:r>
        <w:rPr>
          <w:rFonts w:ascii="Arial" w:hAnsi="Arial" w:cs="Arial"/>
        </w:rPr>
        <w:t>Pupil of the week.</w:t>
      </w:r>
    </w:p>
    <w:p w:rsidR="003A0675" w:rsidP="003A0675" w:rsidRDefault="003A0675" w14:paraId="62DAD7EA" w14:textId="49480E8B">
      <w:pPr>
        <w:pStyle w:val="ListParagraph"/>
        <w:numPr>
          <w:ilvl w:val="0"/>
          <w:numId w:val="15"/>
        </w:numPr>
        <w:rPr>
          <w:rFonts w:ascii="Arial" w:hAnsi="Arial" w:cs="Arial"/>
        </w:rPr>
      </w:pPr>
      <w:r>
        <w:rPr>
          <w:rFonts w:ascii="Arial" w:hAnsi="Arial" w:cs="Arial"/>
        </w:rPr>
        <w:t>Postcards home.</w:t>
      </w:r>
    </w:p>
    <w:p w:rsidR="003A0675" w:rsidP="003A0675" w:rsidRDefault="003A0675" w14:paraId="6C62C60E" w14:textId="66F93222">
      <w:pPr>
        <w:pStyle w:val="ListParagraph"/>
        <w:numPr>
          <w:ilvl w:val="0"/>
          <w:numId w:val="15"/>
        </w:numPr>
        <w:rPr>
          <w:rFonts w:ascii="Arial" w:hAnsi="Arial" w:cs="Arial"/>
        </w:rPr>
      </w:pPr>
      <w:r>
        <w:rPr>
          <w:rFonts w:ascii="Arial" w:hAnsi="Arial" w:cs="Arial"/>
        </w:rPr>
        <w:t>Phone calls home.</w:t>
      </w:r>
    </w:p>
    <w:p w:rsidR="003A0675" w:rsidP="003A0675" w:rsidRDefault="003A0675" w14:paraId="010539CB" w14:textId="6232819E">
      <w:pPr>
        <w:pStyle w:val="ListParagraph"/>
        <w:numPr>
          <w:ilvl w:val="0"/>
          <w:numId w:val="15"/>
        </w:numPr>
        <w:rPr>
          <w:rFonts w:ascii="Arial" w:hAnsi="Arial" w:cs="Arial"/>
        </w:rPr>
      </w:pPr>
      <w:r>
        <w:rPr>
          <w:rFonts w:ascii="Arial" w:hAnsi="Arial" w:cs="Arial"/>
        </w:rPr>
        <w:t>Specific trips of personal interest (in addition to the usual trip/personal development offer).</w:t>
      </w:r>
    </w:p>
    <w:p w:rsidR="003A0675" w:rsidP="003A0675" w:rsidRDefault="003A0675" w14:paraId="0161E885" w14:textId="15CD37F3">
      <w:pPr>
        <w:pStyle w:val="ListParagraph"/>
        <w:numPr>
          <w:ilvl w:val="0"/>
          <w:numId w:val="15"/>
        </w:numPr>
        <w:rPr>
          <w:rFonts w:ascii="Arial" w:hAnsi="Arial" w:cs="Arial"/>
        </w:rPr>
      </w:pPr>
      <w:r>
        <w:rPr>
          <w:rFonts w:ascii="Arial" w:hAnsi="Arial" w:cs="Arial"/>
        </w:rPr>
        <w:t>Amber grill type activity.</w:t>
      </w:r>
    </w:p>
    <w:p w:rsidR="003A0675" w:rsidP="003A0675" w:rsidRDefault="003A0675" w14:paraId="0B1108A1" w14:textId="279A64EE">
      <w:pPr>
        <w:pStyle w:val="ListParagraph"/>
        <w:numPr>
          <w:ilvl w:val="0"/>
          <w:numId w:val="15"/>
        </w:numPr>
        <w:rPr>
          <w:rFonts w:ascii="Arial" w:hAnsi="Arial" w:cs="Arial"/>
        </w:rPr>
      </w:pPr>
      <w:r>
        <w:rPr>
          <w:rFonts w:ascii="Arial" w:hAnsi="Arial" w:cs="Arial"/>
        </w:rPr>
        <w:t>Attendance certificates and vouchers.</w:t>
      </w:r>
    </w:p>
    <w:p w:rsidR="003A0675" w:rsidP="003A0675" w:rsidRDefault="003A0675" w14:paraId="691ED41A" w14:textId="67760F2E">
      <w:pPr>
        <w:pStyle w:val="ListParagraph"/>
        <w:numPr>
          <w:ilvl w:val="0"/>
          <w:numId w:val="15"/>
        </w:numPr>
        <w:rPr>
          <w:rFonts w:ascii="Arial" w:hAnsi="Arial" w:cs="Arial"/>
        </w:rPr>
      </w:pPr>
      <w:r>
        <w:rPr>
          <w:rFonts w:ascii="Arial" w:hAnsi="Arial" w:cs="Arial"/>
        </w:rPr>
        <w:t>Acknowledgement from head teacher/senior leaders</w:t>
      </w:r>
    </w:p>
    <w:p w:rsidRPr="003A0675" w:rsidR="003A0675" w:rsidP="003A0675" w:rsidRDefault="003A0675" w14:paraId="2FDF444A" w14:textId="762B6C05">
      <w:pPr>
        <w:pStyle w:val="ListParagraph"/>
        <w:numPr>
          <w:ilvl w:val="0"/>
          <w:numId w:val="15"/>
        </w:numPr>
        <w:rPr>
          <w:rFonts w:ascii="Arial" w:hAnsi="Arial" w:cs="Arial"/>
        </w:rPr>
      </w:pPr>
      <w:r>
        <w:rPr>
          <w:rFonts w:ascii="Arial" w:hAnsi="Arial" w:cs="Arial"/>
        </w:rPr>
        <w:t>Time with Otto (school dog)</w:t>
      </w:r>
    </w:p>
    <w:p w:rsidR="00D84884" w:rsidP="00D84884" w:rsidRDefault="00D84884" w14:paraId="5EB87A89" w14:textId="26FE70C5">
      <w:pPr>
        <w:spacing w:after="160" w:line="259" w:lineRule="auto"/>
        <w:rPr>
          <w:rFonts w:ascii="Arial" w:hAnsi="Arial" w:cs="Arial"/>
        </w:rPr>
      </w:pPr>
    </w:p>
    <w:p w:rsidRPr="00D84884" w:rsidR="00D84884" w:rsidP="00D84884" w:rsidRDefault="003A0675" w14:paraId="76D311D6" w14:textId="0E4BEBB8">
      <w:pPr>
        <w:pStyle w:val="Heading1"/>
        <w:numPr>
          <w:ilvl w:val="0"/>
          <w:numId w:val="11"/>
        </w:numPr>
      </w:pPr>
      <w:r>
        <w:t>Actions/consequences</w:t>
      </w:r>
    </w:p>
    <w:p w:rsidR="003C0F33" w:rsidP="00CF508C" w:rsidRDefault="00CF508C" w14:paraId="1A8BEB53" w14:textId="2768FA1D">
      <w:pPr>
        <w:ind w:left="644"/>
        <w:rPr>
          <w:rFonts w:ascii="Arial" w:hAnsi="Arial" w:cs="Arial"/>
        </w:rPr>
      </w:pPr>
      <w:r>
        <w:rPr>
          <w:rFonts w:ascii="Arial" w:hAnsi="Arial" w:cs="Arial"/>
        </w:rPr>
        <w:t xml:space="preserve">The Pilgrim School actively seeks to avoid </w:t>
      </w:r>
      <w:r w:rsidR="00807191">
        <w:rPr>
          <w:rFonts w:ascii="Arial" w:hAnsi="Arial" w:cs="Arial"/>
        </w:rPr>
        <w:t xml:space="preserve">having set actions in response to </w:t>
      </w:r>
      <w:r w:rsidR="00504A5C">
        <w:rPr>
          <w:rFonts w:ascii="Arial" w:hAnsi="Arial" w:cs="Arial"/>
        </w:rPr>
        <w:t>specific incidents</w:t>
      </w:r>
      <w:r w:rsidR="00807191">
        <w:rPr>
          <w:rFonts w:ascii="Arial" w:hAnsi="Arial" w:cs="Arial"/>
        </w:rPr>
        <w:t>. This enables staff to employ actions, which are appropriate to the individual pupil on the day, taking into account any mitigating circumstances, number of pupils/staff impacted and placing safeguarding and safety at the centre of any decisions. Any actions or consequences aim to be resolved on the day. Whilst parents are informed, it is unlikely that we will ask parents to enforce any consequences at home, as this may contribute to existing pressures.</w:t>
      </w:r>
    </w:p>
    <w:p w:rsidR="003C0F33" w:rsidP="00CF508C" w:rsidRDefault="003C0F33" w14:paraId="20A25C2C" w14:textId="77777777">
      <w:pPr>
        <w:ind w:left="644"/>
        <w:rPr>
          <w:rFonts w:ascii="Arial" w:hAnsi="Arial" w:cs="Arial"/>
        </w:rPr>
      </w:pPr>
    </w:p>
    <w:p w:rsidR="00807191" w:rsidP="003C0F33" w:rsidRDefault="003C0F33" w14:paraId="200C0AE8" w14:textId="75E313B6">
      <w:pPr>
        <w:pStyle w:val="Heading1"/>
        <w:numPr>
          <w:ilvl w:val="0"/>
          <w:numId w:val="11"/>
        </w:numPr>
      </w:pPr>
      <w:r>
        <w:t>Non-negotiables</w:t>
      </w:r>
    </w:p>
    <w:p w:rsidR="003C0F33" w:rsidP="003C0F33" w:rsidRDefault="003C0F33" w14:paraId="2378368A" w14:textId="0319F37B">
      <w:pPr>
        <w:ind w:left="644"/>
        <w:rPr>
          <w:rFonts w:ascii="Arial" w:hAnsi="Arial" w:cs="Arial"/>
        </w:rPr>
      </w:pPr>
      <w:r>
        <w:rPr>
          <w:rFonts w:ascii="Arial" w:hAnsi="Arial" w:cs="Arial"/>
        </w:rPr>
        <w:t xml:space="preserve"> Some behaviours however, are never acceptable. These behaviours may include:</w:t>
      </w:r>
    </w:p>
    <w:p w:rsidR="003C0F33" w:rsidP="003C0F33" w:rsidRDefault="003C0F33" w14:paraId="159E6484" w14:textId="2CE6E86D">
      <w:pPr>
        <w:pStyle w:val="ListParagraph"/>
        <w:numPr>
          <w:ilvl w:val="0"/>
          <w:numId w:val="15"/>
        </w:numPr>
        <w:rPr>
          <w:rFonts w:ascii="Arial" w:hAnsi="Arial" w:cs="Arial"/>
        </w:rPr>
      </w:pPr>
      <w:r>
        <w:rPr>
          <w:rFonts w:ascii="Arial" w:hAnsi="Arial" w:cs="Arial"/>
        </w:rPr>
        <w:t>Inappropriate use of mobile phones</w:t>
      </w:r>
    </w:p>
    <w:p w:rsidR="003C0F33" w:rsidP="003C0F33" w:rsidRDefault="003C0F33" w14:paraId="316F68AD" w14:textId="524232D6">
      <w:pPr>
        <w:pStyle w:val="ListParagraph"/>
        <w:numPr>
          <w:ilvl w:val="0"/>
          <w:numId w:val="36"/>
        </w:numPr>
        <w:rPr>
          <w:rFonts w:ascii="Arial" w:hAnsi="Arial" w:cs="Arial"/>
        </w:rPr>
      </w:pPr>
      <w:r>
        <w:rPr>
          <w:rFonts w:ascii="Arial" w:hAnsi="Arial" w:cs="Arial"/>
        </w:rPr>
        <w:t>Taking pictures of other pupils without permission</w:t>
      </w:r>
    </w:p>
    <w:p w:rsidR="003C0F33" w:rsidP="003C0F33" w:rsidRDefault="003C0F33" w14:paraId="50A51A00" w14:textId="55355AB8">
      <w:pPr>
        <w:pStyle w:val="ListParagraph"/>
        <w:numPr>
          <w:ilvl w:val="0"/>
          <w:numId w:val="36"/>
        </w:numPr>
        <w:rPr>
          <w:rFonts w:ascii="Arial" w:hAnsi="Arial" w:cs="Arial"/>
        </w:rPr>
      </w:pPr>
      <w:r>
        <w:rPr>
          <w:rFonts w:ascii="Arial" w:hAnsi="Arial" w:cs="Arial"/>
        </w:rPr>
        <w:t>Searching inappropriate websites</w:t>
      </w:r>
    </w:p>
    <w:p w:rsidR="003C0F33" w:rsidP="003C0F33" w:rsidRDefault="003C0F33" w14:paraId="7AE620B4" w14:textId="064764A8">
      <w:pPr>
        <w:pStyle w:val="ListParagraph"/>
        <w:numPr>
          <w:ilvl w:val="0"/>
          <w:numId w:val="36"/>
        </w:numPr>
        <w:rPr>
          <w:rFonts w:ascii="Arial" w:hAnsi="Arial" w:cs="Arial"/>
        </w:rPr>
      </w:pPr>
      <w:r>
        <w:rPr>
          <w:rFonts w:ascii="Arial" w:hAnsi="Arial" w:cs="Arial"/>
        </w:rPr>
        <w:t>Constant use in lessons without agreement of teacher</w:t>
      </w:r>
    </w:p>
    <w:p w:rsidR="003C0F33" w:rsidP="003C0F33" w:rsidRDefault="003C0F33" w14:paraId="7BED461D" w14:textId="4986AEEB">
      <w:pPr>
        <w:pStyle w:val="ListParagraph"/>
        <w:numPr>
          <w:ilvl w:val="0"/>
          <w:numId w:val="15"/>
        </w:numPr>
        <w:rPr>
          <w:rFonts w:ascii="Arial" w:hAnsi="Arial" w:cs="Arial"/>
        </w:rPr>
      </w:pPr>
      <w:r>
        <w:rPr>
          <w:rFonts w:ascii="Arial" w:hAnsi="Arial" w:cs="Arial"/>
        </w:rPr>
        <w:t>Smoking/vaping away from designated areas</w:t>
      </w:r>
    </w:p>
    <w:p w:rsidR="003C0F33" w:rsidP="003C0F33" w:rsidRDefault="003C0F33" w14:paraId="4EF15B5E" w14:textId="39CDDC27">
      <w:pPr>
        <w:pStyle w:val="ListParagraph"/>
        <w:numPr>
          <w:ilvl w:val="0"/>
          <w:numId w:val="15"/>
        </w:numPr>
        <w:rPr>
          <w:rFonts w:ascii="Arial" w:hAnsi="Arial" w:cs="Arial"/>
        </w:rPr>
      </w:pPr>
      <w:r>
        <w:rPr>
          <w:rFonts w:ascii="Arial" w:hAnsi="Arial" w:cs="Arial"/>
        </w:rPr>
        <w:t>Bringing banned items onto school premises</w:t>
      </w:r>
    </w:p>
    <w:p w:rsidR="003C0F33" w:rsidP="003C0F33" w:rsidRDefault="003C0F33" w14:paraId="298392C5" w14:textId="452E9D08">
      <w:pPr>
        <w:pStyle w:val="ListParagraph"/>
        <w:numPr>
          <w:ilvl w:val="0"/>
          <w:numId w:val="15"/>
        </w:numPr>
        <w:rPr>
          <w:rFonts w:ascii="Arial" w:hAnsi="Arial" w:cs="Arial"/>
        </w:rPr>
      </w:pPr>
      <w:r>
        <w:rPr>
          <w:rFonts w:ascii="Arial" w:hAnsi="Arial" w:cs="Arial"/>
        </w:rPr>
        <w:t>Bullying, racist, sexual or homophobic language or gestures</w:t>
      </w:r>
    </w:p>
    <w:p w:rsidR="003C0F33" w:rsidP="003C0F33" w:rsidRDefault="003C0F33" w14:paraId="284B1632" w14:textId="4F52B554">
      <w:pPr>
        <w:pStyle w:val="ListParagraph"/>
        <w:numPr>
          <w:ilvl w:val="0"/>
          <w:numId w:val="15"/>
        </w:numPr>
        <w:rPr>
          <w:rFonts w:ascii="Arial" w:hAnsi="Arial" w:cs="Arial"/>
        </w:rPr>
      </w:pPr>
      <w:r>
        <w:rPr>
          <w:rFonts w:ascii="Arial" w:hAnsi="Arial" w:cs="Arial"/>
        </w:rPr>
        <w:t>Targeted attack on any pupil or staff member</w:t>
      </w:r>
    </w:p>
    <w:p w:rsidR="003C0F33" w:rsidP="003C0F33" w:rsidRDefault="003C0F33" w14:paraId="33034224" w14:textId="5594379B">
      <w:pPr>
        <w:pStyle w:val="ListParagraph"/>
        <w:numPr>
          <w:ilvl w:val="0"/>
          <w:numId w:val="15"/>
        </w:numPr>
        <w:rPr>
          <w:rFonts w:ascii="Arial" w:hAnsi="Arial" w:cs="Arial"/>
        </w:rPr>
      </w:pPr>
      <w:r>
        <w:rPr>
          <w:rFonts w:ascii="Arial" w:hAnsi="Arial" w:cs="Arial"/>
        </w:rPr>
        <w:t>Verbal and threatening language</w:t>
      </w:r>
    </w:p>
    <w:p w:rsidR="003C0F33" w:rsidP="003C0F33" w:rsidRDefault="003C0F33" w14:paraId="322606FB" w14:textId="11BC86D5">
      <w:pPr>
        <w:pStyle w:val="ListParagraph"/>
        <w:numPr>
          <w:ilvl w:val="0"/>
          <w:numId w:val="15"/>
        </w:numPr>
        <w:rPr>
          <w:rFonts w:ascii="Arial" w:hAnsi="Arial" w:cs="Arial"/>
        </w:rPr>
      </w:pPr>
      <w:r>
        <w:rPr>
          <w:rFonts w:ascii="Arial" w:hAnsi="Arial" w:cs="Arial"/>
        </w:rPr>
        <w:lastRenderedPageBreak/>
        <w:t>Taking and/or damaging other people’s property</w:t>
      </w:r>
    </w:p>
    <w:p w:rsidR="003C0F33" w:rsidP="003C0F33" w:rsidRDefault="003C0F33" w14:paraId="088D57A6" w14:textId="573E9354">
      <w:pPr>
        <w:pStyle w:val="ListParagraph"/>
        <w:numPr>
          <w:ilvl w:val="0"/>
          <w:numId w:val="15"/>
        </w:numPr>
        <w:rPr>
          <w:rFonts w:ascii="Arial" w:hAnsi="Arial" w:cs="Arial"/>
        </w:rPr>
      </w:pPr>
      <w:r>
        <w:rPr>
          <w:rFonts w:ascii="Arial" w:hAnsi="Arial" w:cs="Arial"/>
        </w:rPr>
        <w:t>Criminal damage to property or equipment</w:t>
      </w:r>
    </w:p>
    <w:p w:rsidR="003C0F33" w:rsidP="003C0F33" w:rsidRDefault="003C0F33" w14:paraId="16A6D316" w14:textId="536A7242">
      <w:pPr>
        <w:pStyle w:val="ListParagraph"/>
        <w:numPr>
          <w:ilvl w:val="0"/>
          <w:numId w:val="15"/>
        </w:numPr>
        <w:rPr>
          <w:rFonts w:ascii="Arial" w:hAnsi="Arial" w:cs="Arial"/>
        </w:rPr>
      </w:pPr>
      <w:r>
        <w:rPr>
          <w:rFonts w:ascii="Arial" w:hAnsi="Arial" w:cs="Arial"/>
        </w:rPr>
        <w:t>Malicious allegations against staff or pupils</w:t>
      </w:r>
    </w:p>
    <w:p w:rsidR="00241224" w:rsidP="00241224" w:rsidRDefault="00241224" w14:paraId="42AB58BA" w14:textId="77777777">
      <w:pPr>
        <w:pStyle w:val="ListParagraph"/>
        <w:rPr>
          <w:rFonts w:ascii="Arial" w:hAnsi="Arial" w:cs="Arial"/>
        </w:rPr>
      </w:pPr>
    </w:p>
    <w:p w:rsidR="00241224" w:rsidP="00241224" w:rsidRDefault="00241224" w14:paraId="7223C978" w14:textId="53C8FD2C">
      <w:pPr>
        <w:pStyle w:val="ListParagraph"/>
        <w:rPr>
          <w:rFonts w:ascii="Arial" w:hAnsi="Arial" w:cs="Arial"/>
        </w:rPr>
      </w:pPr>
      <w:r w:rsidRPr="00241224">
        <w:rPr>
          <w:rFonts w:ascii="Arial" w:hAnsi="Arial" w:cs="Arial"/>
        </w:rPr>
        <w:t xml:space="preserve">Persistent behaviours that fall under our ‘non-negotiables’ or a one-off serious    incident should all be recorded on </w:t>
      </w:r>
      <w:proofErr w:type="spellStart"/>
      <w:proofErr w:type="gramStart"/>
      <w:r w:rsidR="00566F66">
        <w:rPr>
          <w:rFonts w:ascii="Arial" w:hAnsi="Arial" w:cs="Arial"/>
        </w:rPr>
        <w:t>Ed:Gen</w:t>
      </w:r>
      <w:proofErr w:type="spellEnd"/>
      <w:r w:rsidRPr="00241224">
        <w:rPr>
          <w:rFonts w:ascii="Arial" w:hAnsi="Arial" w:cs="Arial"/>
        </w:rPr>
        <w:t>.</w:t>
      </w:r>
      <w:proofErr w:type="gramEnd"/>
    </w:p>
    <w:p w:rsidR="00241224" w:rsidP="00241224" w:rsidRDefault="00241224" w14:paraId="782AA0F3" w14:textId="77777777">
      <w:pPr>
        <w:pStyle w:val="ListParagraph"/>
        <w:rPr>
          <w:rFonts w:ascii="Arial" w:hAnsi="Arial" w:cs="Arial"/>
        </w:rPr>
      </w:pPr>
    </w:p>
    <w:p w:rsidR="00241224" w:rsidP="00241224" w:rsidRDefault="003C0F33" w14:paraId="31E8982C" w14:textId="77777777">
      <w:pPr>
        <w:pStyle w:val="ListParagraph"/>
        <w:rPr>
          <w:rFonts w:ascii="Arial" w:hAnsi="Arial" w:cs="Arial"/>
        </w:rPr>
      </w:pPr>
      <w:r>
        <w:rPr>
          <w:rFonts w:ascii="Arial" w:hAnsi="Arial" w:cs="Arial"/>
        </w:rPr>
        <w:t>A</w:t>
      </w:r>
      <w:r w:rsidR="00241224">
        <w:rPr>
          <w:rFonts w:ascii="Arial" w:hAnsi="Arial" w:cs="Arial"/>
        </w:rPr>
        <w:t>ny sanctions for such behaviours must be approved by the leadership team.</w:t>
      </w:r>
    </w:p>
    <w:p w:rsidR="00241224" w:rsidP="00241224" w:rsidRDefault="00241224" w14:paraId="59454040" w14:textId="77777777">
      <w:pPr>
        <w:pStyle w:val="ListParagraph"/>
        <w:rPr>
          <w:rFonts w:ascii="Arial" w:hAnsi="Arial" w:cs="Arial"/>
        </w:rPr>
      </w:pPr>
    </w:p>
    <w:p w:rsidR="00241224" w:rsidP="00241224" w:rsidRDefault="00241224" w14:paraId="6A04EFD8" w14:textId="77777777">
      <w:pPr>
        <w:pStyle w:val="ListParagraph"/>
        <w:rPr>
          <w:rFonts w:ascii="Arial" w:hAnsi="Arial" w:cs="Arial"/>
        </w:rPr>
      </w:pPr>
      <w:r>
        <w:rPr>
          <w:rFonts w:ascii="Arial" w:hAnsi="Arial" w:cs="Arial"/>
        </w:rPr>
        <w:t>Parents/carers should be informed as soon as is practically possible.</w:t>
      </w:r>
    </w:p>
    <w:p w:rsidR="00241224" w:rsidP="00241224" w:rsidRDefault="00241224" w14:paraId="3CD6DD11" w14:textId="77777777">
      <w:pPr>
        <w:pStyle w:val="ListParagraph"/>
        <w:rPr>
          <w:rFonts w:ascii="Arial" w:hAnsi="Arial" w:cs="Arial"/>
        </w:rPr>
      </w:pPr>
    </w:p>
    <w:p w:rsidR="00241224" w:rsidP="00241224" w:rsidRDefault="00241224" w14:paraId="0C6541AB" w14:textId="77777777">
      <w:pPr>
        <w:pStyle w:val="ListParagraph"/>
        <w:rPr>
          <w:rFonts w:ascii="Arial" w:hAnsi="Arial" w:cs="Arial"/>
        </w:rPr>
      </w:pPr>
      <w:r>
        <w:rPr>
          <w:rFonts w:ascii="Arial" w:hAnsi="Arial" w:cs="Arial"/>
        </w:rPr>
        <w:t>Serious incidents may be reported to the police as alleged crimes in certain circumstances.</w:t>
      </w:r>
    </w:p>
    <w:p w:rsidR="00241224" w:rsidP="00241224" w:rsidRDefault="00241224" w14:paraId="608CB287" w14:textId="77777777">
      <w:pPr>
        <w:pStyle w:val="ListParagraph"/>
        <w:rPr>
          <w:rFonts w:ascii="Arial" w:hAnsi="Arial" w:cs="Arial"/>
        </w:rPr>
      </w:pPr>
    </w:p>
    <w:p w:rsidR="00241224" w:rsidP="00241224" w:rsidRDefault="00241224" w14:paraId="544E2EA8" w14:textId="06E6D52C">
      <w:pPr>
        <w:pStyle w:val="ListParagraph"/>
        <w:rPr>
          <w:rFonts w:ascii="Arial" w:hAnsi="Arial" w:cs="Arial"/>
        </w:rPr>
      </w:pPr>
      <w:r>
        <w:rPr>
          <w:rFonts w:ascii="Arial" w:hAnsi="Arial" w:cs="Arial"/>
        </w:rPr>
        <w:t>The Pilgrim School takes a solution-focused approach to managing pupils who repeatedly display maladaptive behaviours – they may be educated at home, off-site or offered a blend of online and on-site tuition. Any alterations to educational offer will be reviewed regularly with parents/carers and mainstream settings with a view to returning to education on site as soon as it is safe to do so.</w:t>
      </w:r>
    </w:p>
    <w:p w:rsidR="00241224" w:rsidP="003C0F33" w:rsidRDefault="00241224" w14:paraId="4A163C1A" w14:textId="0C12C33C">
      <w:pPr>
        <w:rPr>
          <w:rFonts w:ascii="Arial" w:hAnsi="Arial" w:cs="Arial"/>
        </w:rPr>
      </w:pPr>
    </w:p>
    <w:p w:rsidR="00241224" w:rsidP="00241224" w:rsidRDefault="00241224" w14:paraId="46D8928A" w14:textId="619266D5">
      <w:pPr>
        <w:pStyle w:val="Heading1"/>
        <w:numPr>
          <w:ilvl w:val="0"/>
          <w:numId w:val="11"/>
        </w:numPr>
      </w:pPr>
      <w:r>
        <w:t>Addendums</w:t>
      </w:r>
    </w:p>
    <w:p w:rsidR="003946BD" w:rsidP="003946BD" w:rsidRDefault="003946BD" w14:paraId="749A977F" w14:textId="0F697EC0">
      <w:pPr>
        <w:ind w:firstLine="720"/>
        <w:rPr>
          <w:rFonts w:ascii="Arial" w:hAnsi="Arial" w:cs="Arial"/>
          <w:b/>
        </w:rPr>
      </w:pPr>
      <w:r>
        <w:rPr>
          <w:rFonts w:ascii="Arial" w:hAnsi="Arial" w:cs="Arial"/>
          <w:b/>
        </w:rPr>
        <w:t>Exclusions</w:t>
      </w:r>
    </w:p>
    <w:p w:rsidR="003946BD" w:rsidP="003946BD" w:rsidRDefault="003946BD" w14:paraId="4176A07E" w14:textId="60BE39F8">
      <w:pPr>
        <w:pStyle w:val="ListParagraph"/>
        <w:rPr>
          <w:rFonts w:ascii="Arial" w:hAnsi="Arial" w:cs="Arial"/>
        </w:rPr>
      </w:pPr>
      <w:r>
        <w:rPr>
          <w:rFonts w:ascii="Arial" w:hAnsi="Arial" w:cs="Arial"/>
        </w:rPr>
        <w:t xml:space="preserve">The Pilgrim School will always have regard to the statutory guidance on suspensions and exclusions </w:t>
      </w:r>
      <w:hyperlink w:history="1" r:id="rId17">
        <w:r w:rsidRPr="00B504A5">
          <w:rPr>
            <w:rStyle w:val="Hyperlink"/>
            <w:rFonts w:ascii="Arial" w:hAnsi="Arial" w:cs="Arial"/>
          </w:rPr>
          <w:t>https://www.gov.uk/government/publications/school-exclusion</w:t>
        </w:r>
      </w:hyperlink>
    </w:p>
    <w:p w:rsidR="003946BD" w:rsidP="003946BD" w:rsidRDefault="003946BD" w14:paraId="7CC2C238" w14:textId="117EEC42">
      <w:pPr>
        <w:pStyle w:val="ListParagraph"/>
        <w:rPr>
          <w:rFonts w:ascii="Arial" w:hAnsi="Arial" w:cs="Arial"/>
        </w:rPr>
      </w:pPr>
    </w:p>
    <w:p w:rsidR="003946BD" w:rsidP="003946BD" w:rsidRDefault="003946BD" w14:paraId="4D3A51A7" w14:textId="6FBD7396">
      <w:pPr>
        <w:pStyle w:val="ListParagraph"/>
        <w:rPr>
          <w:rFonts w:ascii="Arial" w:hAnsi="Arial" w:cs="Arial"/>
        </w:rPr>
      </w:pPr>
      <w:r>
        <w:rPr>
          <w:rFonts w:ascii="Arial" w:hAnsi="Arial" w:cs="Arial"/>
        </w:rPr>
        <w:t>Where the schools approaches towards behaviour management have been exhausted, then suspensions and possibly permanent exclusions will sometimes be necessary as a last resort.</w:t>
      </w:r>
    </w:p>
    <w:p w:rsidR="003946BD" w:rsidP="003946BD" w:rsidRDefault="003946BD" w14:paraId="5208419E" w14:textId="200E3E4C">
      <w:pPr>
        <w:pStyle w:val="ListParagraph"/>
        <w:rPr>
          <w:rFonts w:ascii="Arial" w:hAnsi="Arial" w:cs="Arial"/>
        </w:rPr>
      </w:pPr>
    </w:p>
    <w:p w:rsidR="003946BD" w:rsidP="003946BD" w:rsidRDefault="003946BD" w14:paraId="5D78AF4B" w14:textId="4006F6A2">
      <w:pPr>
        <w:pStyle w:val="ListParagraph"/>
        <w:rPr>
          <w:rFonts w:ascii="Arial" w:hAnsi="Arial" w:cs="Arial"/>
        </w:rPr>
      </w:pPr>
      <w:r>
        <w:rPr>
          <w:rFonts w:ascii="Arial" w:hAnsi="Arial" w:cs="Arial"/>
        </w:rPr>
        <w:t xml:space="preserve">Suspensions (fixed term exclusions) are where a pupil is prevented from attending school for </w:t>
      </w:r>
      <w:r w:rsidR="00E9594D">
        <w:rPr>
          <w:rFonts w:ascii="Arial" w:hAnsi="Arial" w:cs="Arial"/>
        </w:rPr>
        <w:t xml:space="preserve">a fixed period. At the end of the period, a reintegration meeting will be held and the pupil </w:t>
      </w:r>
      <w:r w:rsidR="00AE4354">
        <w:rPr>
          <w:rFonts w:ascii="Arial" w:hAnsi="Arial" w:cs="Arial"/>
        </w:rPr>
        <w:t>will return to school.</w:t>
      </w:r>
    </w:p>
    <w:p w:rsidR="00AE4354" w:rsidP="003946BD" w:rsidRDefault="00AE4354" w14:paraId="66306942" w14:textId="46BD3995">
      <w:pPr>
        <w:pStyle w:val="ListParagraph"/>
        <w:rPr>
          <w:rFonts w:ascii="Arial" w:hAnsi="Arial" w:cs="Arial"/>
        </w:rPr>
      </w:pPr>
    </w:p>
    <w:p w:rsidR="00AE4354" w:rsidP="003946BD" w:rsidRDefault="00AE4354" w14:paraId="6456F5D9" w14:textId="4F7CFBD3">
      <w:pPr>
        <w:pStyle w:val="ListParagraph"/>
        <w:rPr>
          <w:rFonts w:ascii="Arial" w:hAnsi="Arial" w:cs="Arial"/>
        </w:rPr>
      </w:pPr>
      <w:r>
        <w:rPr>
          <w:rFonts w:ascii="Arial" w:hAnsi="Arial" w:cs="Arial"/>
        </w:rPr>
        <w:t>The purpose of the reintegration meeting is to:</w:t>
      </w:r>
    </w:p>
    <w:p w:rsidR="00AE4354" w:rsidP="00AE4354" w:rsidRDefault="00AE4354" w14:paraId="08D5B9C7" w14:textId="12CA7A73">
      <w:pPr>
        <w:pStyle w:val="ListParagraph"/>
        <w:numPr>
          <w:ilvl w:val="0"/>
          <w:numId w:val="15"/>
        </w:numPr>
        <w:rPr>
          <w:rFonts w:ascii="Arial" w:hAnsi="Arial" w:cs="Arial"/>
        </w:rPr>
      </w:pPr>
      <w:r>
        <w:rPr>
          <w:rFonts w:ascii="Arial" w:hAnsi="Arial" w:cs="Arial"/>
        </w:rPr>
        <w:t>Support pupil to return successfully</w:t>
      </w:r>
    </w:p>
    <w:p w:rsidR="00AE4354" w:rsidP="00AE4354" w:rsidRDefault="00AE4354" w14:paraId="7CC846F2" w14:textId="5C483408">
      <w:pPr>
        <w:pStyle w:val="ListParagraph"/>
        <w:numPr>
          <w:ilvl w:val="0"/>
          <w:numId w:val="15"/>
        </w:numPr>
        <w:rPr>
          <w:rFonts w:ascii="Arial" w:hAnsi="Arial" w:cs="Arial"/>
        </w:rPr>
      </w:pPr>
      <w:r>
        <w:rPr>
          <w:rFonts w:ascii="Arial" w:hAnsi="Arial" w:cs="Arial"/>
        </w:rPr>
        <w:t>Help them understand the impact of their behaviour on others</w:t>
      </w:r>
    </w:p>
    <w:p w:rsidR="00AE4354" w:rsidP="00AE4354" w:rsidRDefault="00AE4354" w14:paraId="5900FE62" w14:textId="5CE8BFC0">
      <w:pPr>
        <w:pStyle w:val="ListParagraph"/>
        <w:numPr>
          <w:ilvl w:val="0"/>
          <w:numId w:val="15"/>
        </w:numPr>
        <w:rPr>
          <w:rFonts w:ascii="Arial" w:hAnsi="Arial" w:cs="Arial"/>
        </w:rPr>
      </w:pPr>
      <w:r>
        <w:rPr>
          <w:rFonts w:ascii="Arial" w:hAnsi="Arial" w:cs="Arial"/>
        </w:rPr>
        <w:t>Teach them how to meet the high expectations of behaviour in line with school ethos</w:t>
      </w:r>
    </w:p>
    <w:p w:rsidR="00AE4354" w:rsidP="00AE4354" w:rsidRDefault="00AE4354" w14:paraId="68110F53" w14:textId="6EED3C23">
      <w:pPr>
        <w:pStyle w:val="ListParagraph"/>
        <w:numPr>
          <w:ilvl w:val="0"/>
          <w:numId w:val="15"/>
        </w:numPr>
        <w:rPr>
          <w:rFonts w:ascii="Arial" w:hAnsi="Arial" w:cs="Arial"/>
        </w:rPr>
      </w:pPr>
      <w:r>
        <w:rPr>
          <w:rFonts w:ascii="Arial" w:hAnsi="Arial" w:cs="Arial"/>
        </w:rPr>
        <w:t>Foster a renewed sense of belonging with the school community</w:t>
      </w:r>
    </w:p>
    <w:p w:rsidR="00AE4354" w:rsidP="00AE4354" w:rsidRDefault="00AE4354" w14:paraId="1E290FB7" w14:textId="125C4053">
      <w:pPr>
        <w:pStyle w:val="ListParagraph"/>
        <w:numPr>
          <w:ilvl w:val="0"/>
          <w:numId w:val="15"/>
        </w:numPr>
        <w:rPr>
          <w:rFonts w:ascii="Arial" w:hAnsi="Arial" w:cs="Arial"/>
        </w:rPr>
      </w:pPr>
      <w:r>
        <w:rPr>
          <w:rFonts w:ascii="Arial" w:hAnsi="Arial" w:cs="Arial"/>
        </w:rPr>
        <w:t>Support engagement with learning</w:t>
      </w:r>
    </w:p>
    <w:p w:rsidR="00AE4354" w:rsidP="00AE4354" w:rsidRDefault="00AE4354" w14:paraId="38AC28FC" w14:textId="4E225B58">
      <w:pPr>
        <w:pStyle w:val="ListParagraph"/>
        <w:numPr>
          <w:ilvl w:val="0"/>
          <w:numId w:val="15"/>
        </w:numPr>
        <w:rPr>
          <w:rFonts w:ascii="Arial" w:hAnsi="Arial" w:cs="Arial"/>
        </w:rPr>
      </w:pPr>
      <w:r>
        <w:rPr>
          <w:rFonts w:ascii="Arial" w:hAnsi="Arial" w:cs="Arial"/>
        </w:rPr>
        <w:t>Agree suitable measures to support successful reintegration</w:t>
      </w:r>
    </w:p>
    <w:p w:rsidR="00AE4354" w:rsidP="00AE4354" w:rsidRDefault="00AE4354" w14:paraId="17172FBD" w14:textId="0D9C392E">
      <w:pPr>
        <w:pStyle w:val="ListParagraph"/>
        <w:rPr>
          <w:rFonts w:ascii="Arial" w:hAnsi="Arial" w:cs="Arial"/>
        </w:rPr>
      </w:pPr>
    </w:p>
    <w:p w:rsidR="00AE4354" w:rsidP="00AE4354" w:rsidRDefault="00AE4354" w14:paraId="3D4A5488" w14:textId="32D9DE10">
      <w:pPr>
        <w:pStyle w:val="ListParagraph"/>
        <w:rPr>
          <w:rFonts w:ascii="Arial" w:hAnsi="Arial" w:cs="Arial"/>
        </w:rPr>
      </w:pPr>
      <w:r>
        <w:rPr>
          <w:rFonts w:ascii="Arial" w:hAnsi="Arial" w:cs="Arial"/>
        </w:rPr>
        <w:t xml:space="preserve">Permanent exclusions are where the pupil is prevented from attending the school again. This decision will only be made in response to a serious breech or persistent breeches of the positive behaviour policy, where alternative tuition cannot be </w:t>
      </w:r>
      <w:r>
        <w:rPr>
          <w:rFonts w:ascii="Arial" w:hAnsi="Arial" w:cs="Arial"/>
        </w:rPr>
        <w:lastRenderedPageBreak/>
        <w:t>provided by the school and where allowing the pupil to return would seriously harm the education or welfare of pupils or staff at the school.</w:t>
      </w:r>
    </w:p>
    <w:p w:rsidR="00AE4354" w:rsidP="00AE4354" w:rsidRDefault="00AE4354" w14:paraId="6B28D11E" w14:textId="699E8D34">
      <w:pPr>
        <w:pStyle w:val="ListParagraph"/>
        <w:rPr>
          <w:rFonts w:ascii="Arial" w:hAnsi="Arial" w:cs="Arial"/>
        </w:rPr>
      </w:pPr>
    </w:p>
    <w:p w:rsidR="00AE4354" w:rsidP="00AE4354" w:rsidRDefault="00AE4354" w14:paraId="029BEB85" w14:textId="0D26C75B">
      <w:pPr>
        <w:pStyle w:val="ListParagraph"/>
        <w:rPr>
          <w:rFonts w:ascii="Arial" w:hAnsi="Arial" w:cs="Arial"/>
        </w:rPr>
      </w:pPr>
      <w:r>
        <w:rPr>
          <w:rFonts w:ascii="Arial" w:hAnsi="Arial" w:cs="Arial"/>
        </w:rPr>
        <w:t>All decisions to suspend or permanently exclude a pupil will be taken by the Head Teacher after consideration of all the circumstances. Every decision made will be proportionate to the seriousness of the behaviour with reference to the school’s behaviour policy.</w:t>
      </w:r>
    </w:p>
    <w:p w:rsidR="00AE4354" w:rsidP="00AE4354" w:rsidRDefault="00AE4354" w14:paraId="23BAAEA6" w14:textId="3A15745A">
      <w:pPr>
        <w:pStyle w:val="ListParagraph"/>
        <w:rPr>
          <w:rFonts w:ascii="Arial" w:hAnsi="Arial" w:cs="Arial"/>
        </w:rPr>
      </w:pPr>
    </w:p>
    <w:p w:rsidR="00AE4354" w:rsidP="00AE4354" w:rsidRDefault="00AE4354" w14:paraId="641D640E" w14:textId="021345B3">
      <w:pPr>
        <w:pStyle w:val="ListParagraph"/>
        <w:rPr>
          <w:rFonts w:ascii="Arial" w:hAnsi="Arial" w:cs="Arial"/>
        </w:rPr>
      </w:pPr>
      <w:r>
        <w:rPr>
          <w:rFonts w:ascii="Arial" w:hAnsi="Arial" w:cs="Arial"/>
        </w:rPr>
        <w:t xml:space="preserve">Parents/carers </w:t>
      </w:r>
      <w:r w:rsidR="00675E92">
        <w:rPr>
          <w:rFonts w:ascii="Arial" w:hAnsi="Arial" w:cs="Arial"/>
        </w:rPr>
        <w:t xml:space="preserve">should be informed </w:t>
      </w:r>
      <w:r w:rsidR="00504A5C">
        <w:rPr>
          <w:rFonts w:ascii="Arial" w:hAnsi="Arial" w:cs="Arial"/>
        </w:rPr>
        <w:t>immediately</w:t>
      </w:r>
      <w:r w:rsidR="00675E92">
        <w:rPr>
          <w:rFonts w:ascii="Arial" w:hAnsi="Arial" w:cs="Arial"/>
        </w:rPr>
        <w:t xml:space="preserve"> of any suspension or exclusion and there is an ability to make representations in regard to the decision.</w:t>
      </w:r>
    </w:p>
    <w:p w:rsidR="00675E92" w:rsidP="00AE4354" w:rsidRDefault="00675E92" w14:paraId="002CD72F" w14:textId="44356C8F">
      <w:pPr>
        <w:pStyle w:val="ListParagraph"/>
        <w:rPr>
          <w:rFonts w:ascii="Arial" w:hAnsi="Arial" w:cs="Arial"/>
        </w:rPr>
      </w:pPr>
    </w:p>
    <w:p w:rsidR="00675E92" w:rsidP="00AE4354" w:rsidRDefault="00675E92" w14:paraId="50928AAE" w14:textId="1EDA36E1">
      <w:pPr>
        <w:pStyle w:val="ListParagraph"/>
        <w:rPr>
          <w:rFonts w:ascii="Arial" w:hAnsi="Arial" w:cs="Arial"/>
        </w:rPr>
      </w:pPr>
      <w:r>
        <w:rPr>
          <w:rFonts w:ascii="Arial" w:hAnsi="Arial" w:cs="Arial"/>
        </w:rPr>
        <w:t xml:space="preserve">External agencies supporting the pupil (social worker/health) will be informed of any decisions in order to consider safeguarding </w:t>
      </w:r>
      <w:r w:rsidR="00697444">
        <w:rPr>
          <w:rFonts w:ascii="Arial" w:hAnsi="Arial" w:cs="Arial"/>
        </w:rPr>
        <w:t>and contributing factors.</w:t>
      </w:r>
    </w:p>
    <w:p w:rsidR="00697444" w:rsidP="00AE4354" w:rsidRDefault="00697444" w14:paraId="347816B4" w14:textId="765DA805">
      <w:pPr>
        <w:pStyle w:val="ListParagraph"/>
        <w:rPr>
          <w:rFonts w:ascii="Arial" w:hAnsi="Arial" w:cs="Arial"/>
        </w:rPr>
      </w:pPr>
    </w:p>
    <w:p w:rsidR="00697444" w:rsidP="00AE4354" w:rsidRDefault="00697444" w14:paraId="0203CD31" w14:textId="0EC26580">
      <w:pPr>
        <w:pStyle w:val="ListParagraph"/>
        <w:rPr>
          <w:rFonts w:ascii="Arial" w:hAnsi="Arial" w:cs="Arial"/>
        </w:rPr>
      </w:pPr>
    </w:p>
    <w:p w:rsidR="00697444" w:rsidP="00697444" w:rsidRDefault="00697444" w14:paraId="52BC918D" w14:textId="6B13B5E4">
      <w:pPr>
        <w:pStyle w:val="Heading1"/>
        <w:numPr>
          <w:ilvl w:val="0"/>
          <w:numId w:val="11"/>
        </w:numPr>
      </w:pPr>
      <w:r>
        <w:t>Bullying</w:t>
      </w:r>
    </w:p>
    <w:p w:rsidR="00697444" w:rsidP="00697444" w:rsidRDefault="00697444" w14:paraId="6E35E2F6" w14:textId="7F0D1933">
      <w:pPr>
        <w:ind w:left="644"/>
        <w:rPr>
          <w:rFonts w:ascii="Arial" w:hAnsi="Arial" w:cs="Arial"/>
        </w:rPr>
      </w:pPr>
      <w:r w:rsidRPr="2A5F3746" w:rsidR="00697444">
        <w:rPr>
          <w:rFonts w:ascii="Arial" w:hAnsi="Arial" w:cs="Arial"/>
        </w:rPr>
        <w:t>The Pilgrim School takes all form</w:t>
      </w:r>
      <w:r w:rsidRPr="2A5F3746" w:rsidR="29715AF4">
        <w:rPr>
          <w:rFonts w:ascii="Arial" w:hAnsi="Arial" w:cs="Arial"/>
        </w:rPr>
        <w:t>s</w:t>
      </w:r>
      <w:r w:rsidRPr="2A5F3746" w:rsidR="00697444">
        <w:rPr>
          <w:rFonts w:ascii="Arial" w:hAnsi="Arial" w:cs="Arial"/>
        </w:rPr>
        <w:t xml:space="preserve"> of bullying seriously.</w:t>
      </w:r>
    </w:p>
    <w:p w:rsidR="00697444" w:rsidP="00697444" w:rsidRDefault="00697444" w14:paraId="19F8767E" w14:textId="4C34AF46">
      <w:pPr>
        <w:ind w:left="644"/>
        <w:rPr>
          <w:rFonts w:ascii="Arial" w:hAnsi="Arial" w:cs="Arial"/>
        </w:rPr>
      </w:pPr>
      <w:r>
        <w:rPr>
          <w:rFonts w:ascii="Arial" w:hAnsi="Arial" w:cs="Arial"/>
        </w:rPr>
        <w:t>Bullying can be defined as ‘behaviour by an individual or group, repeated over time that intentionally hurts another individual physically or emotionally.’ (DfE)</w:t>
      </w:r>
    </w:p>
    <w:p w:rsidR="00697444" w:rsidP="00697444" w:rsidRDefault="007B56F1" w14:paraId="662B4CE0" w14:textId="7F168E4E">
      <w:pPr>
        <w:ind w:left="644"/>
        <w:rPr>
          <w:rFonts w:ascii="Arial" w:hAnsi="Arial" w:cs="Arial"/>
        </w:rPr>
      </w:pPr>
      <w:r>
        <w:rPr>
          <w:rFonts w:ascii="Arial" w:hAnsi="Arial" w:cs="Arial"/>
        </w:rPr>
        <w:t xml:space="preserve">It can include </w:t>
      </w:r>
      <w:r w:rsidR="00504A5C">
        <w:rPr>
          <w:rFonts w:ascii="Arial" w:hAnsi="Arial" w:cs="Arial"/>
        </w:rPr>
        <w:t>name-calling</w:t>
      </w:r>
      <w:r>
        <w:rPr>
          <w:rFonts w:ascii="Arial" w:hAnsi="Arial" w:cs="Arial"/>
        </w:rPr>
        <w:t xml:space="preserve">, taunting, mocking, making offensive comments, kicking, hitting, </w:t>
      </w:r>
      <w:r w:rsidR="00504A5C">
        <w:rPr>
          <w:rFonts w:ascii="Arial" w:hAnsi="Arial" w:cs="Arial"/>
        </w:rPr>
        <w:t>and taking</w:t>
      </w:r>
      <w:r>
        <w:rPr>
          <w:rFonts w:ascii="Arial" w:hAnsi="Arial" w:cs="Arial"/>
        </w:rPr>
        <w:t xml:space="preserve"> belongings, gossiping, excluding people from groups and spreading hurtful and untruthful rumours.</w:t>
      </w:r>
    </w:p>
    <w:p w:rsidR="007B56F1" w:rsidP="00697444" w:rsidRDefault="007B56F1" w14:paraId="09D4D205" w14:textId="7B778F04">
      <w:pPr>
        <w:ind w:left="644"/>
        <w:rPr>
          <w:rFonts w:ascii="Arial" w:hAnsi="Arial" w:cs="Arial"/>
        </w:rPr>
      </w:pPr>
      <w:r>
        <w:rPr>
          <w:rFonts w:ascii="Arial" w:hAnsi="Arial" w:cs="Arial"/>
        </w:rPr>
        <w:t>This includes those behaviours online (cyberbullying) which can include sending offensive, upsetting and inappropriate messages by phone, text, messenger, through gaming, websites, social media sites and apps. It also includes sending offensive or degrading photos or videos.</w:t>
      </w:r>
    </w:p>
    <w:p w:rsidR="007B56F1" w:rsidP="00697444" w:rsidRDefault="007B56F1" w14:paraId="7C88378F" w14:textId="0E79FC4B">
      <w:pPr>
        <w:ind w:left="644"/>
        <w:rPr>
          <w:rFonts w:ascii="Arial" w:hAnsi="Arial" w:cs="Arial"/>
        </w:rPr>
      </w:pPr>
      <w:r>
        <w:rPr>
          <w:rFonts w:ascii="Arial" w:hAnsi="Arial" w:cs="Arial"/>
        </w:rPr>
        <w:t>Bullying is recognised by the school as being a form of peer on peer abuse and it can cause severe and adverse effects on children’s emotional development.</w:t>
      </w:r>
    </w:p>
    <w:p w:rsidR="007B56F1" w:rsidP="00697444" w:rsidRDefault="007B56F1" w14:paraId="78D07FB7" w14:textId="6AA1D9B2">
      <w:pPr>
        <w:ind w:left="644"/>
        <w:rPr>
          <w:rFonts w:ascii="Arial" w:hAnsi="Arial" w:cs="Arial"/>
        </w:rPr>
      </w:pPr>
      <w:r>
        <w:rPr>
          <w:rFonts w:ascii="Arial" w:hAnsi="Arial" w:cs="Arial"/>
        </w:rPr>
        <w:t xml:space="preserve">Any observed or reported incidents, whether on site, online or on the journey to school, are recorded on </w:t>
      </w:r>
      <w:proofErr w:type="spellStart"/>
      <w:proofErr w:type="gramStart"/>
      <w:r w:rsidR="00566F66">
        <w:rPr>
          <w:rFonts w:ascii="Arial" w:hAnsi="Arial" w:cs="Arial"/>
        </w:rPr>
        <w:t>Ed:Gen</w:t>
      </w:r>
      <w:proofErr w:type="spellEnd"/>
      <w:proofErr w:type="gramEnd"/>
      <w:r>
        <w:rPr>
          <w:rFonts w:ascii="Arial" w:hAnsi="Arial" w:cs="Arial"/>
        </w:rPr>
        <w:t xml:space="preserve"> and dealt with promptly.</w:t>
      </w:r>
    </w:p>
    <w:p w:rsidR="007B56F1" w:rsidP="00697444" w:rsidRDefault="009A5265" w14:paraId="55196676" w14:textId="2F59BB9B">
      <w:pPr>
        <w:ind w:left="644"/>
        <w:rPr>
          <w:rFonts w:ascii="Arial" w:hAnsi="Arial" w:cs="Arial"/>
        </w:rPr>
      </w:pPr>
      <w:r>
        <w:rPr>
          <w:rFonts w:ascii="Arial" w:hAnsi="Arial" w:cs="Arial"/>
        </w:rPr>
        <w:t>Parents and carers have a responsibility to support the school’s supportive ethos and encourage their child to behave appropriately and without the use of violence or aggression.</w:t>
      </w:r>
    </w:p>
    <w:p w:rsidR="009A5265" w:rsidP="00697444" w:rsidRDefault="009A5265" w14:paraId="207EEC5F" w14:textId="65D8D0AF">
      <w:pPr>
        <w:ind w:left="644"/>
        <w:rPr>
          <w:rFonts w:ascii="Arial" w:hAnsi="Arial" w:cs="Arial"/>
        </w:rPr>
      </w:pPr>
      <w:r>
        <w:rPr>
          <w:rFonts w:ascii="Arial" w:hAnsi="Arial" w:cs="Arial"/>
        </w:rPr>
        <w:t>The Pilgrim School ensures that:</w:t>
      </w:r>
    </w:p>
    <w:p w:rsidR="009A5265" w:rsidP="009A5265" w:rsidRDefault="009A5265" w14:paraId="49CAB146" w14:textId="32D0CD7E">
      <w:pPr>
        <w:pStyle w:val="ListParagraph"/>
        <w:numPr>
          <w:ilvl w:val="0"/>
          <w:numId w:val="15"/>
        </w:numPr>
        <w:rPr>
          <w:rFonts w:ascii="Arial" w:hAnsi="Arial" w:cs="Arial"/>
        </w:rPr>
      </w:pPr>
      <w:r>
        <w:rPr>
          <w:rFonts w:ascii="Arial" w:hAnsi="Arial" w:cs="Arial"/>
        </w:rPr>
        <w:t>Pupils are taught about the risks of new communication technologies, the consequences of their misuse and how to use them safely and including personal rights</w:t>
      </w:r>
    </w:p>
    <w:p w:rsidR="009A5265" w:rsidP="009A5265" w:rsidRDefault="009A5265" w14:paraId="0F683571" w14:textId="4D994B1D">
      <w:pPr>
        <w:pStyle w:val="ListParagraph"/>
        <w:numPr>
          <w:ilvl w:val="0"/>
          <w:numId w:val="15"/>
        </w:numPr>
        <w:rPr>
          <w:rFonts w:ascii="Arial" w:hAnsi="Arial" w:cs="Arial"/>
        </w:rPr>
      </w:pPr>
      <w:r>
        <w:rPr>
          <w:rFonts w:ascii="Arial" w:hAnsi="Arial" w:cs="Arial"/>
        </w:rPr>
        <w:t xml:space="preserve">Clear expectations are set in relation to the use of mobile phones in school and pupils are encouraged to use the school </w:t>
      </w:r>
      <w:r w:rsidR="00504A5C">
        <w:rPr>
          <w:rFonts w:ascii="Arial" w:hAnsi="Arial" w:cs="Arial"/>
        </w:rPr>
        <w:t>Wi-Fi</w:t>
      </w:r>
      <w:r>
        <w:rPr>
          <w:rFonts w:ascii="Arial" w:hAnsi="Arial" w:cs="Arial"/>
        </w:rPr>
        <w:t xml:space="preserve"> when on site</w:t>
      </w:r>
    </w:p>
    <w:p w:rsidR="009A5265" w:rsidP="009A5265" w:rsidRDefault="009A5265" w14:paraId="21A5C928" w14:textId="0AD9E1DA">
      <w:pPr>
        <w:pStyle w:val="ListParagraph"/>
        <w:numPr>
          <w:ilvl w:val="0"/>
          <w:numId w:val="15"/>
        </w:numPr>
        <w:rPr>
          <w:rFonts w:ascii="Arial" w:hAnsi="Arial" w:cs="Arial"/>
        </w:rPr>
      </w:pPr>
      <w:r>
        <w:rPr>
          <w:rFonts w:ascii="Arial" w:hAnsi="Arial" w:cs="Arial"/>
        </w:rPr>
        <w:t>Internet blocking technologies are continually updated and harmful sites blocked</w:t>
      </w:r>
    </w:p>
    <w:p w:rsidR="009A5265" w:rsidP="009A5265" w:rsidRDefault="009A5265" w14:paraId="63BA2C01" w14:textId="6F7CBE76">
      <w:pPr>
        <w:pStyle w:val="ListParagraph"/>
        <w:numPr>
          <w:ilvl w:val="0"/>
          <w:numId w:val="15"/>
        </w:numPr>
        <w:rPr>
          <w:rFonts w:ascii="Arial" w:hAnsi="Arial" w:cs="Arial"/>
        </w:rPr>
      </w:pPr>
      <w:r>
        <w:rPr>
          <w:rFonts w:ascii="Arial" w:hAnsi="Arial" w:cs="Arial"/>
        </w:rPr>
        <w:t>Parents and carers are made aware of any trends/issues identified in the local area</w:t>
      </w:r>
    </w:p>
    <w:p w:rsidR="009A5265" w:rsidP="009A5265" w:rsidRDefault="001D123D" w14:paraId="1FA3B2D3" w14:textId="542FC387">
      <w:pPr>
        <w:pStyle w:val="ListParagraph"/>
        <w:numPr>
          <w:ilvl w:val="0"/>
          <w:numId w:val="15"/>
        </w:numPr>
        <w:rPr>
          <w:rFonts w:ascii="Arial" w:hAnsi="Arial" w:cs="Arial"/>
        </w:rPr>
      </w:pPr>
      <w:r>
        <w:rPr>
          <w:rFonts w:ascii="Arial" w:hAnsi="Arial" w:cs="Arial"/>
        </w:rPr>
        <w:lastRenderedPageBreak/>
        <w:t>They work with police and other partners on managing bullying</w:t>
      </w:r>
    </w:p>
    <w:p w:rsidR="001D123D" w:rsidP="009A5265" w:rsidRDefault="001D123D" w14:paraId="476CFAF1" w14:textId="2C0D7BF0">
      <w:pPr>
        <w:pStyle w:val="ListParagraph"/>
        <w:numPr>
          <w:ilvl w:val="0"/>
          <w:numId w:val="15"/>
        </w:numPr>
        <w:rPr>
          <w:rFonts w:ascii="Arial" w:hAnsi="Arial" w:cs="Arial"/>
        </w:rPr>
      </w:pPr>
      <w:r>
        <w:rPr>
          <w:rFonts w:ascii="Arial" w:hAnsi="Arial" w:cs="Arial"/>
        </w:rPr>
        <w:t>Areas of school are supervised at breaks/lunchtimes</w:t>
      </w:r>
    </w:p>
    <w:p w:rsidR="001D123D" w:rsidP="009A5265" w:rsidRDefault="001D123D" w14:paraId="1C58698D" w14:textId="115B0AC7">
      <w:pPr>
        <w:pStyle w:val="ListParagraph"/>
        <w:numPr>
          <w:ilvl w:val="0"/>
          <w:numId w:val="15"/>
        </w:numPr>
        <w:rPr>
          <w:rFonts w:ascii="Arial" w:hAnsi="Arial" w:cs="Arial"/>
        </w:rPr>
      </w:pPr>
      <w:r>
        <w:rPr>
          <w:rFonts w:ascii="Arial" w:hAnsi="Arial" w:cs="Arial"/>
        </w:rPr>
        <w:t>Low level ‘banter’ and play fighting is discouraged</w:t>
      </w:r>
    </w:p>
    <w:p w:rsidR="001D123D" w:rsidP="009A5265" w:rsidRDefault="001D123D" w14:paraId="6CB924B2" w14:textId="76D8FBB6">
      <w:pPr>
        <w:pStyle w:val="ListParagraph"/>
        <w:numPr>
          <w:ilvl w:val="0"/>
          <w:numId w:val="15"/>
        </w:numPr>
        <w:rPr>
          <w:rFonts w:ascii="Arial" w:hAnsi="Arial" w:cs="Arial"/>
        </w:rPr>
      </w:pPr>
      <w:r>
        <w:rPr>
          <w:rFonts w:ascii="Arial" w:hAnsi="Arial" w:cs="Arial"/>
        </w:rPr>
        <w:t>Groups are supervised remotely and in lessons</w:t>
      </w:r>
    </w:p>
    <w:p w:rsidR="001D123D" w:rsidP="009A5265" w:rsidRDefault="001D123D" w14:paraId="7D3D7C96" w14:textId="741150C5">
      <w:pPr>
        <w:pStyle w:val="ListParagraph"/>
        <w:numPr>
          <w:ilvl w:val="0"/>
          <w:numId w:val="15"/>
        </w:numPr>
        <w:rPr>
          <w:rFonts w:ascii="Arial" w:hAnsi="Arial" w:cs="Arial"/>
        </w:rPr>
      </w:pPr>
      <w:r>
        <w:rPr>
          <w:rFonts w:ascii="Arial" w:hAnsi="Arial" w:cs="Arial"/>
        </w:rPr>
        <w:t xml:space="preserve">A culture of inclusivity </w:t>
      </w:r>
      <w:r w:rsidR="00D96FE1">
        <w:rPr>
          <w:rFonts w:ascii="Arial" w:hAnsi="Arial" w:cs="Arial"/>
        </w:rPr>
        <w:t>and mutual respect is created and upheld by all</w:t>
      </w:r>
    </w:p>
    <w:p w:rsidR="00D96FE1" w:rsidP="00D96FE1" w:rsidRDefault="00D96FE1" w14:paraId="2563B003" w14:textId="792D2733">
      <w:pPr>
        <w:pStyle w:val="ListParagraph"/>
        <w:numPr>
          <w:ilvl w:val="0"/>
          <w:numId w:val="15"/>
        </w:numPr>
        <w:rPr>
          <w:rFonts w:ascii="Arial" w:hAnsi="Arial" w:cs="Arial"/>
        </w:rPr>
      </w:pPr>
      <w:r>
        <w:rPr>
          <w:rFonts w:ascii="Arial" w:hAnsi="Arial" w:cs="Arial"/>
        </w:rPr>
        <w:t>Pupils know how and where to express any worries about bullying</w:t>
      </w:r>
    </w:p>
    <w:p w:rsidR="00D96FE1" w:rsidP="00D96FE1" w:rsidRDefault="00D96FE1" w14:paraId="07AFF54A" w14:textId="6B52228B">
      <w:pPr>
        <w:ind w:left="720"/>
        <w:rPr>
          <w:rFonts w:ascii="Arial" w:hAnsi="Arial" w:cs="Arial"/>
        </w:rPr>
      </w:pPr>
      <w:r>
        <w:rPr>
          <w:rFonts w:ascii="Arial" w:hAnsi="Arial" w:cs="Arial"/>
        </w:rPr>
        <w:t>Parents and pupils are encouraged to report any bullying to their linked</w:t>
      </w:r>
      <w:r w:rsidR="00116A10">
        <w:rPr>
          <w:rFonts w:ascii="Arial" w:hAnsi="Arial" w:cs="Arial"/>
        </w:rPr>
        <w:t xml:space="preserve"> PSWS/DSL in the first instance. An appropriate member of staff will then investigate the claim and interview the victim(s). All parties involved should be given an opportunity to respond to events.</w:t>
      </w:r>
    </w:p>
    <w:p w:rsidR="00116A10" w:rsidP="00D96FE1" w:rsidRDefault="00116A10" w14:paraId="4904222F" w14:textId="446B6D20">
      <w:pPr>
        <w:ind w:left="720"/>
        <w:rPr>
          <w:rFonts w:ascii="Arial" w:hAnsi="Arial" w:cs="Arial"/>
        </w:rPr>
      </w:pPr>
      <w:r>
        <w:rPr>
          <w:rFonts w:ascii="Arial" w:hAnsi="Arial" w:cs="Arial"/>
        </w:rPr>
        <w:t>Restorative approaches should be deployed which hold pupils to account for their behaviour and engage with them to agree the actions to be taken to repair the harm caused.</w:t>
      </w:r>
    </w:p>
    <w:p w:rsidR="00116A10" w:rsidP="00D96FE1" w:rsidRDefault="00116A10" w14:paraId="68462AD5" w14:textId="547928D0">
      <w:pPr>
        <w:ind w:left="720"/>
        <w:rPr>
          <w:rFonts w:ascii="Arial" w:hAnsi="Arial" w:cs="Arial"/>
        </w:rPr>
      </w:pPr>
      <w:r>
        <w:rPr>
          <w:rFonts w:ascii="Arial" w:hAnsi="Arial" w:cs="Arial"/>
        </w:rPr>
        <w:t xml:space="preserve">If </w:t>
      </w:r>
      <w:r w:rsidR="00504A5C">
        <w:rPr>
          <w:rFonts w:ascii="Arial" w:hAnsi="Arial" w:cs="Arial"/>
        </w:rPr>
        <w:t>cyber-bullying, malicious,</w:t>
      </w:r>
      <w:r>
        <w:rPr>
          <w:rFonts w:ascii="Arial" w:hAnsi="Arial" w:cs="Arial"/>
        </w:rPr>
        <w:t xml:space="preserve"> or threatening comments about a pupil or staff are made the school will:</w:t>
      </w:r>
    </w:p>
    <w:p w:rsidR="00116A10" w:rsidP="00116A10" w:rsidRDefault="00116A10" w14:paraId="572AADA2" w14:textId="60C7A237">
      <w:pPr>
        <w:pStyle w:val="ListParagraph"/>
        <w:numPr>
          <w:ilvl w:val="0"/>
          <w:numId w:val="15"/>
        </w:numPr>
        <w:rPr>
          <w:rFonts w:ascii="Arial" w:hAnsi="Arial" w:cs="Arial"/>
        </w:rPr>
      </w:pPr>
      <w:r>
        <w:rPr>
          <w:rFonts w:ascii="Arial" w:hAnsi="Arial" w:cs="Arial"/>
        </w:rPr>
        <w:t>Advise the child not to respond to the message</w:t>
      </w:r>
    </w:p>
    <w:p w:rsidR="00116A10" w:rsidP="00116A10" w:rsidRDefault="00116A10" w14:paraId="65A6F650" w14:textId="7E7E1EFC">
      <w:pPr>
        <w:pStyle w:val="ListParagraph"/>
        <w:numPr>
          <w:ilvl w:val="0"/>
          <w:numId w:val="15"/>
        </w:numPr>
        <w:rPr>
          <w:rFonts w:ascii="Arial" w:hAnsi="Arial" w:cs="Arial"/>
        </w:rPr>
      </w:pPr>
      <w:r>
        <w:rPr>
          <w:rFonts w:ascii="Arial" w:hAnsi="Arial" w:cs="Arial"/>
        </w:rPr>
        <w:t>Refer to relevant policies and apply appropriate sanctions</w:t>
      </w:r>
    </w:p>
    <w:p w:rsidR="00116A10" w:rsidP="00116A10" w:rsidRDefault="00116A10" w14:paraId="4777B4B0" w14:textId="28AB9F0F">
      <w:pPr>
        <w:pStyle w:val="ListParagraph"/>
        <w:numPr>
          <w:ilvl w:val="0"/>
          <w:numId w:val="15"/>
        </w:numPr>
        <w:rPr>
          <w:rFonts w:ascii="Arial" w:hAnsi="Arial" w:cs="Arial"/>
        </w:rPr>
      </w:pPr>
      <w:r>
        <w:rPr>
          <w:rFonts w:ascii="Arial" w:hAnsi="Arial" w:cs="Arial"/>
        </w:rPr>
        <w:t>Secure and preserve any evidence</w:t>
      </w:r>
    </w:p>
    <w:p w:rsidR="00116A10" w:rsidP="00116A10" w:rsidRDefault="00116A10" w14:paraId="5B01CA74" w14:textId="211D5C1E">
      <w:pPr>
        <w:pStyle w:val="ListParagraph"/>
        <w:numPr>
          <w:ilvl w:val="0"/>
          <w:numId w:val="15"/>
        </w:numPr>
        <w:rPr>
          <w:rFonts w:ascii="Arial" w:hAnsi="Arial" w:cs="Arial"/>
        </w:rPr>
      </w:pPr>
      <w:r>
        <w:rPr>
          <w:rFonts w:ascii="Arial" w:hAnsi="Arial" w:cs="Arial"/>
        </w:rPr>
        <w:t>Notify parents of those involved</w:t>
      </w:r>
    </w:p>
    <w:p w:rsidR="00116A10" w:rsidP="00116A10" w:rsidRDefault="00116A10" w14:paraId="7E63B9F2" w14:textId="7E79AB07">
      <w:pPr>
        <w:pStyle w:val="ListParagraph"/>
        <w:numPr>
          <w:ilvl w:val="0"/>
          <w:numId w:val="15"/>
        </w:numPr>
        <w:rPr>
          <w:rFonts w:ascii="Arial" w:hAnsi="Arial" w:cs="Arial"/>
        </w:rPr>
      </w:pPr>
      <w:r>
        <w:rPr>
          <w:rFonts w:ascii="Arial" w:hAnsi="Arial" w:cs="Arial"/>
        </w:rPr>
        <w:t>Consider delivering a parent session</w:t>
      </w:r>
    </w:p>
    <w:p w:rsidR="00116A10" w:rsidP="00116A10" w:rsidRDefault="00116A10" w14:paraId="1CA328E7" w14:textId="0192DC01">
      <w:pPr>
        <w:pStyle w:val="ListParagraph"/>
        <w:numPr>
          <w:ilvl w:val="0"/>
          <w:numId w:val="15"/>
        </w:numPr>
        <w:rPr>
          <w:rFonts w:ascii="Arial" w:hAnsi="Arial" w:cs="Arial"/>
        </w:rPr>
      </w:pPr>
      <w:r>
        <w:rPr>
          <w:rFonts w:ascii="Arial" w:hAnsi="Arial" w:cs="Arial"/>
        </w:rPr>
        <w:t xml:space="preserve">Consider informing </w:t>
      </w:r>
      <w:r w:rsidR="004571C9">
        <w:rPr>
          <w:rFonts w:ascii="Arial" w:hAnsi="Arial" w:cs="Arial"/>
        </w:rPr>
        <w:t>the police</w:t>
      </w:r>
    </w:p>
    <w:p w:rsidR="004571C9" w:rsidP="00116A10" w:rsidRDefault="004571C9" w14:paraId="7A0EC383" w14:textId="04FEBFE8">
      <w:pPr>
        <w:pStyle w:val="ListParagraph"/>
        <w:numPr>
          <w:ilvl w:val="0"/>
          <w:numId w:val="15"/>
        </w:numPr>
        <w:rPr>
          <w:rFonts w:ascii="Arial" w:hAnsi="Arial" w:cs="Arial"/>
        </w:rPr>
      </w:pPr>
      <w:r>
        <w:rPr>
          <w:rFonts w:ascii="Arial" w:hAnsi="Arial" w:cs="Arial"/>
        </w:rPr>
        <w:t>Inform and request that the comments be removed if the site is administered externally</w:t>
      </w:r>
    </w:p>
    <w:p w:rsidRPr="004571C9" w:rsidR="004571C9" w:rsidP="004571C9" w:rsidRDefault="004571C9" w14:paraId="168CE78E" w14:textId="4BC9CFB2">
      <w:pPr>
        <w:pStyle w:val="ListParagraph"/>
        <w:numPr>
          <w:ilvl w:val="0"/>
          <w:numId w:val="15"/>
        </w:numPr>
        <w:rPr>
          <w:rFonts w:ascii="Arial" w:hAnsi="Arial" w:cs="Arial"/>
        </w:rPr>
      </w:pPr>
      <w:r>
        <w:rPr>
          <w:rFonts w:ascii="Arial" w:hAnsi="Arial" w:cs="Arial"/>
        </w:rPr>
        <w:t>Send all evidence to CEOPs if of a sexual nature</w:t>
      </w:r>
    </w:p>
    <w:p w:rsidR="004571C9" w:rsidP="004571C9" w:rsidRDefault="004571C9" w14:paraId="3D73EE42" w14:textId="06A8560B">
      <w:pPr>
        <w:rPr>
          <w:rFonts w:ascii="Arial" w:hAnsi="Arial" w:cs="Arial"/>
        </w:rPr>
      </w:pPr>
    </w:p>
    <w:p w:rsidR="004571C9" w:rsidP="004571C9" w:rsidRDefault="004571C9" w14:paraId="02F98C03" w14:textId="0AC4868B">
      <w:pPr>
        <w:pStyle w:val="Heading1"/>
        <w:numPr>
          <w:ilvl w:val="0"/>
          <w:numId w:val="11"/>
        </w:numPr>
      </w:pPr>
      <w:r>
        <w:t>Drug incident</w:t>
      </w:r>
    </w:p>
    <w:p w:rsidR="004571C9" w:rsidP="004571C9" w:rsidRDefault="004571C9" w14:paraId="306A4376" w14:textId="19B0C7F0">
      <w:pPr>
        <w:ind w:left="644"/>
        <w:rPr>
          <w:rFonts w:ascii="Arial" w:hAnsi="Arial" w:cs="Arial"/>
        </w:rPr>
      </w:pPr>
      <w:r>
        <w:rPr>
          <w:rFonts w:ascii="Arial" w:hAnsi="Arial" w:cs="Arial"/>
        </w:rPr>
        <w:t>The Pilgrim School has a responsibility to prevent illegal drug misuse and could be liable if they do not take action where illegal drug taking is knowingly permitted on the premises.</w:t>
      </w:r>
    </w:p>
    <w:p w:rsidR="004571C9" w:rsidP="004571C9" w:rsidRDefault="004571C9" w14:paraId="2DF2F823" w14:textId="67E0A120">
      <w:pPr>
        <w:ind w:left="644"/>
        <w:rPr>
          <w:rFonts w:ascii="Arial" w:hAnsi="Arial" w:cs="Arial"/>
        </w:rPr>
      </w:pPr>
      <w:r>
        <w:rPr>
          <w:rFonts w:ascii="Arial" w:hAnsi="Arial" w:cs="Arial"/>
        </w:rPr>
        <w:t>The Pilgrim School delivers drugs education via PSHE, Science and the Personal Development curriculum.</w:t>
      </w:r>
    </w:p>
    <w:p w:rsidR="004571C9" w:rsidP="004571C9" w:rsidRDefault="004571C9" w14:paraId="2F923FEA" w14:textId="26399ADC">
      <w:pPr>
        <w:ind w:left="644"/>
        <w:rPr>
          <w:rFonts w:ascii="Arial" w:hAnsi="Arial" w:cs="Arial"/>
        </w:rPr>
      </w:pPr>
      <w:r>
        <w:rPr>
          <w:rFonts w:ascii="Arial" w:hAnsi="Arial" w:cs="Arial"/>
        </w:rPr>
        <w:t>Any incident relating to drug use/misuse on site must be reported to the Head Teacher who will judge each incident on the facts and consider a range of responses.</w:t>
      </w:r>
    </w:p>
    <w:p w:rsidR="004571C9" w:rsidP="004571C9" w:rsidRDefault="004571C9" w14:paraId="0AF6B66D" w14:textId="64E7A652">
      <w:pPr>
        <w:ind w:left="644"/>
        <w:rPr>
          <w:rFonts w:ascii="Arial" w:hAnsi="Arial" w:cs="Arial"/>
        </w:rPr>
      </w:pPr>
      <w:r>
        <w:rPr>
          <w:rFonts w:ascii="Arial" w:hAnsi="Arial" w:cs="Arial"/>
        </w:rPr>
        <w:t>Where a pupil is involved in supplying an unauthorised drug, the Head Teacher will consider carefully the necessity for varying the education package available to safeguard other pupils.</w:t>
      </w:r>
    </w:p>
    <w:p w:rsidR="004571C9" w:rsidP="004571C9" w:rsidRDefault="004571C9" w14:paraId="25E49140" w14:textId="0CA1001F">
      <w:pPr>
        <w:ind w:left="644"/>
        <w:rPr>
          <w:rFonts w:ascii="Arial" w:hAnsi="Arial" w:cs="Arial"/>
        </w:rPr>
      </w:pPr>
      <w:r>
        <w:rPr>
          <w:rFonts w:ascii="Arial" w:hAnsi="Arial" w:cs="Arial"/>
        </w:rPr>
        <w:t>Any pupil found to be in possession of a controlled substance is supported to seek professional support and advice about drug use and misuse in collaboration with parents/carers.</w:t>
      </w:r>
    </w:p>
    <w:p w:rsidR="004571C9" w:rsidP="004571C9" w:rsidRDefault="004571C9" w14:paraId="178E5B5D" w14:textId="50F0A098">
      <w:pPr>
        <w:ind w:left="644"/>
        <w:rPr>
          <w:rFonts w:ascii="Arial" w:hAnsi="Arial" w:cs="Arial"/>
        </w:rPr>
      </w:pPr>
      <w:r>
        <w:rPr>
          <w:rFonts w:ascii="Arial" w:hAnsi="Arial" w:cs="Arial"/>
        </w:rPr>
        <w:lastRenderedPageBreak/>
        <w:t>Staff should be vigilant to possible signs of drug abuse but should be cautious about not jumping to false conclusions. Warning signs may include equipment/paraphernalia, physical symptoms or social presentation.</w:t>
      </w:r>
    </w:p>
    <w:p w:rsidR="004571C9" w:rsidP="004571C9" w:rsidRDefault="00A17A93" w14:paraId="3A4DCC5F" w14:textId="0AFB4324">
      <w:pPr>
        <w:ind w:left="644"/>
        <w:rPr>
          <w:rFonts w:ascii="Arial" w:hAnsi="Arial" w:cs="Arial"/>
        </w:rPr>
      </w:pPr>
      <w:r>
        <w:rPr>
          <w:rFonts w:ascii="Arial" w:hAnsi="Arial" w:cs="Arial"/>
        </w:rPr>
        <w:t>In the event of a suspicious substance being found on school property with no known link, the leadership team are responsible for the safe disposal of said substance. All non-prescription drug disposals should be undertaken by the police whilst prescription drugs can be returned to a pharmacist. All seizures should be witnessed and corroborated by a second member of staff to protect the integrity of staff against any possible allegations.</w:t>
      </w:r>
    </w:p>
    <w:p w:rsidR="00A17A93" w:rsidP="004571C9" w:rsidRDefault="00A17A93" w14:paraId="644B68E2" w14:textId="6AFE30AA">
      <w:pPr>
        <w:ind w:left="644"/>
        <w:rPr>
          <w:rFonts w:ascii="Arial" w:hAnsi="Arial" w:cs="Arial"/>
        </w:rPr>
      </w:pPr>
      <w:r>
        <w:rPr>
          <w:rFonts w:ascii="Arial" w:hAnsi="Arial" w:cs="Arial"/>
        </w:rPr>
        <w:t xml:space="preserve">Any information relating to drug use should be shared immediately with the leadership team and recorded on </w:t>
      </w:r>
      <w:proofErr w:type="spellStart"/>
      <w:proofErr w:type="gramStart"/>
      <w:r w:rsidR="00566F66">
        <w:rPr>
          <w:rFonts w:ascii="Arial" w:hAnsi="Arial" w:cs="Arial"/>
        </w:rPr>
        <w:t>Ed:Gen</w:t>
      </w:r>
      <w:proofErr w:type="spellEnd"/>
      <w:r>
        <w:rPr>
          <w:rFonts w:ascii="Arial" w:hAnsi="Arial" w:cs="Arial"/>
        </w:rPr>
        <w:t>.</w:t>
      </w:r>
      <w:proofErr w:type="gramEnd"/>
    </w:p>
    <w:p w:rsidR="00A17A93" w:rsidP="004571C9" w:rsidRDefault="00A17A93" w14:paraId="27E367C0" w14:textId="026468FF">
      <w:pPr>
        <w:ind w:left="644"/>
        <w:rPr>
          <w:rFonts w:ascii="Arial" w:hAnsi="Arial" w:cs="Arial"/>
        </w:rPr>
      </w:pPr>
      <w:r>
        <w:rPr>
          <w:rFonts w:ascii="Arial" w:hAnsi="Arial" w:cs="Arial"/>
        </w:rPr>
        <w:t>Staff are duty bound to confiscate any prohibited items found in a pupil’s possession and they should be kept safe until a parent/carer can collect them.</w:t>
      </w:r>
    </w:p>
    <w:p w:rsidR="00A17A93" w:rsidP="004571C9" w:rsidRDefault="00456E75" w14:paraId="611CBED9" w14:textId="61FBDF18">
      <w:pPr>
        <w:ind w:left="644"/>
        <w:rPr>
          <w:rFonts w:ascii="Arial" w:hAnsi="Arial" w:cs="Arial"/>
        </w:rPr>
      </w:pPr>
      <w:r>
        <w:rPr>
          <w:rFonts w:ascii="Arial" w:hAnsi="Arial" w:cs="Arial"/>
        </w:rPr>
        <w:t xml:space="preserve">Parents/carers should always be informed unless this may </w:t>
      </w:r>
      <w:r w:rsidR="00504A5C">
        <w:rPr>
          <w:rFonts w:ascii="Arial" w:hAnsi="Arial" w:cs="Arial"/>
        </w:rPr>
        <w:t>jeopardise</w:t>
      </w:r>
      <w:r>
        <w:rPr>
          <w:rFonts w:ascii="Arial" w:hAnsi="Arial" w:cs="Arial"/>
        </w:rPr>
        <w:t xml:space="preserve"> the safety of the child.</w:t>
      </w:r>
    </w:p>
    <w:p w:rsidR="00456E75" w:rsidP="004571C9" w:rsidRDefault="00456E75" w14:paraId="25E6E974" w14:textId="729F1422">
      <w:pPr>
        <w:ind w:left="644"/>
        <w:rPr>
          <w:rFonts w:ascii="Arial" w:hAnsi="Arial" w:cs="Arial"/>
        </w:rPr>
      </w:pPr>
      <w:r>
        <w:rPr>
          <w:rFonts w:ascii="Arial" w:hAnsi="Arial" w:cs="Arial"/>
        </w:rPr>
        <w:t xml:space="preserve">Staff who have reasonable suspicion that a pupil has drugs in their possession can conduct searches in line of the DfE guidance </w:t>
      </w:r>
      <w:hyperlink w:history="1" r:id="rId18">
        <w:r w:rsidRPr="00B504A5">
          <w:rPr>
            <w:rStyle w:val="Hyperlink"/>
            <w:rFonts w:ascii="Arial" w:hAnsi="Arial" w:cs="Arial"/>
          </w:rPr>
          <w:t>https://www.gov.uk/government/publications/drugs-advice-for-schools</w:t>
        </w:r>
      </w:hyperlink>
      <w:r>
        <w:rPr>
          <w:rFonts w:ascii="Arial" w:hAnsi="Arial" w:cs="Arial"/>
        </w:rPr>
        <w:t xml:space="preserve">. Individuals should be made aware that if consent is refused, the school </w:t>
      </w:r>
      <w:r w:rsidR="00504A5C">
        <w:rPr>
          <w:rFonts w:ascii="Arial" w:hAnsi="Arial" w:cs="Arial"/>
        </w:rPr>
        <w:t>might</w:t>
      </w:r>
      <w:r>
        <w:rPr>
          <w:rFonts w:ascii="Arial" w:hAnsi="Arial" w:cs="Arial"/>
        </w:rPr>
        <w:t xml:space="preserve"> proceed with a search anyway. However, where consent is refused, the school will need to balance the likelihood that an offence has been committed against risk of infringing the </w:t>
      </w:r>
      <w:r w:rsidR="00504A5C">
        <w:rPr>
          <w:rFonts w:ascii="Arial" w:hAnsi="Arial" w:cs="Arial"/>
        </w:rPr>
        <w:t>individual’s</w:t>
      </w:r>
      <w:r>
        <w:rPr>
          <w:rFonts w:ascii="Arial" w:hAnsi="Arial" w:cs="Arial"/>
        </w:rPr>
        <w:t xml:space="preserve"> privacy without just cause. Searches should only take place in the presence of an additional adult witness and on agreement from the leadership team.</w:t>
      </w:r>
    </w:p>
    <w:p w:rsidR="00456E75" w:rsidP="004571C9" w:rsidRDefault="00456E75" w14:paraId="385914D8" w14:textId="77777777">
      <w:pPr>
        <w:ind w:left="644"/>
        <w:rPr>
          <w:rFonts w:ascii="Arial" w:hAnsi="Arial" w:cs="Arial"/>
        </w:rPr>
      </w:pPr>
    </w:p>
    <w:p w:rsidR="00456E75" w:rsidP="004571C9" w:rsidRDefault="00456E75" w14:paraId="1C747C77" w14:textId="60CCB119">
      <w:pPr>
        <w:ind w:left="644"/>
        <w:rPr>
          <w:rFonts w:ascii="Arial" w:hAnsi="Arial" w:cs="Arial"/>
          <w:b/>
          <w:i/>
        </w:rPr>
      </w:pPr>
      <w:r w:rsidRPr="00456E75">
        <w:rPr>
          <w:rFonts w:ascii="Arial" w:hAnsi="Arial" w:cs="Arial"/>
          <w:b/>
          <w:i/>
        </w:rPr>
        <w:t>A member if staff suspects a pupil of being under the influence of drugs/alcohol/solvents</w:t>
      </w:r>
    </w:p>
    <w:p w:rsidR="00456E75" w:rsidP="004571C9" w:rsidRDefault="00456E75" w14:paraId="27B2EE77" w14:textId="6305258A">
      <w:pPr>
        <w:ind w:left="644"/>
        <w:rPr>
          <w:rFonts w:ascii="Arial" w:hAnsi="Arial" w:cs="Arial"/>
        </w:rPr>
      </w:pPr>
      <w:r>
        <w:rPr>
          <w:rFonts w:ascii="Arial" w:hAnsi="Arial" w:cs="Arial"/>
        </w:rPr>
        <w:t>Medical emergency:</w:t>
      </w:r>
    </w:p>
    <w:p w:rsidR="00456E75" w:rsidP="00456E75" w:rsidRDefault="00456E75" w14:paraId="577DF8BF" w14:textId="20AFF14B">
      <w:pPr>
        <w:pStyle w:val="ListParagraph"/>
        <w:numPr>
          <w:ilvl w:val="0"/>
          <w:numId w:val="15"/>
        </w:numPr>
        <w:rPr>
          <w:rFonts w:ascii="Arial" w:hAnsi="Arial" w:cs="Arial"/>
        </w:rPr>
      </w:pPr>
      <w:r>
        <w:rPr>
          <w:rFonts w:ascii="Arial" w:hAnsi="Arial" w:cs="Arial"/>
        </w:rPr>
        <w:t>Immediate request for a first aider</w:t>
      </w:r>
    </w:p>
    <w:p w:rsidR="00456E75" w:rsidP="00456E75" w:rsidRDefault="00456E75" w14:paraId="18C87C00" w14:textId="78232D79">
      <w:pPr>
        <w:pStyle w:val="ListParagraph"/>
        <w:numPr>
          <w:ilvl w:val="0"/>
          <w:numId w:val="15"/>
        </w:numPr>
        <w:rPr>
          <w:rFonts w:ascii="Arial" w:hAnsi="Arial" w:cs="Arial"/>
        </w:rPr>
      </w:pPr>
      <w:r>
        <w:rPr>
          <w:rFonts w:ascii="Arial" w:hAnsi="Arial" w:cs="Arial"/>
        </w:rPr>
        <w:t>Call for medical help/ambulance</w:t>
      </w:r>
    </w:p>
    <w:p w:rsidR="00456E75" w:rsidP="00456E75" w:rsidRDefault="00456E75" w14:paraId="78946B59" w14:textId="39B8E98D">
      <w:pPr>
        <w:pStyle w:val="ListParagraph"/>
        <w:numPr>
          <w:ilvl w:val="0"/>
          <w:numId w:val="15"/>
        </w:numPr>
        <w:rPr>
          <w:rFonts w:ascii="Arial" w:hAnsi="Arial" w:cs="Arial"/>
        </w:rPr>
      </w:pPr>
      <w:r>
        <w:rPr>
          <w:rFonts w:ascii="Arial" w:hAnsi="Arial" w:cs="Arial"/>
        </w:rPr>
        <w:t>Do not leave the person unattended</w:t>
      </w:r>
    </w:p>
    <w:p w:rsidR="00456E75" w:rsidP="00456E75" w:rsidRDefault="00456E75" w14:paraId="05E4A2FD" w14:textId="142A386F">
      <w:pPr>
        <w:pStyle w:val="ListParagraph"/>
        <w:numPr>
          <w:ilvl w:val="0"/>
          <w:numId w:val="15"/>
        </w:numPr>
        <w:rPr>
          <w:rFonts w:ascii="Arial" w:hAnsi="Arial" w:cs="Arial"/>
        </w:rPr>
      </w:pPr>
      <w:r>
        <w:rPr>
          <w:rFonts w:ascii="Arial" w:hAnsi="Arial" w:cs="Arial"/>
        </w:rPr>
        <w:t>If unconscious, place in recovery position and assist breathing by loosening clothing</w:t>
      </w:r>
    </w:p>
    <w:p w:rsidR="00456E75" w:rsidP="00456E75" w:rsidRDefault="00456E75" w14:paraId="32C3C63A" w14:textId="2435C1EA">
      <w:pPr>
        <w:pStyle w:val="ListParagraph"/>
        <w:numPr>
          <w:ilvl w:val="0"/>
          <w:numId w:val="15"/>
        </w:numPr>
        <w:rPr>
          <w:rFonts w:ascii="Arial" w:hAnsi="Arial" w:cs="Arial"/>
        </w:rPr>
      </w:pPr>
      <w:r>
        <w:rPr>
          <w:rFonts w:ascii="Arial" w:hAnsi="Arial" w:cs="Arial"/>
        </w:rPr>
        <w:t>If conscious, do not induce vomiting</w:t>
      </w:r>
    </w:p>
    <w:p w:rsidR="00456E75" w:rsidP="00456E75" w:rsidRDefault="00456E75" w14:paraId="3D5CF963" w14:textId="04F3C68D">
      <w:pPr>
        <w:pStyle w:val="ListParagraph"/>
        <w:numPr>
          <w:ilvl w:val="0"/>
          <w:numId w:val="15"/>
        </w:numPr>
        <w:rPr>
          <w:rFonts w:ascii="Arial" w:hAnsi="Arial" w:cs="Arial"/>
        </w:rPr>
      </w:pPr>
      <w:r>
        <w:rPr>
          <w:rFonts w:ascii="Arial" w:hAnsi="Arial" w:cs="Arial"/>
        </w:rPr>
        <w:t>Do not give chase or over-excite them</w:t>
      </w:r>
    </w:p>
    <w:p w:rsidR="00456E75" w:rsidP="00456E75" w:rsidRDefault="00456E75" w14:paraId="1714CD31" w14:textId="7566A150">
      <w:pPr>
        <w:pStyle w:val="ListParagraph"/>
        <w:numPr>
          <w:ilvl w:val="0"/>
          <w:numId w:val="15"/>
        </w:numPr>
        <w:rPr>
          <w:rFonts w:ascii="Arial" w:hAnsi="Arial" w:cs="Arial"/>
        </w:rPr>
      </w:pPr>
      <w:r>
        <w:rPr>
          <w:rFonts w:ascii="Arial" w:hAnsi="Arial" w:cs="Arial"/>
        </w:rPr>
        <w:t>Do not give casualty anything to drink</w:t>
      </w:r>
    </w:p>
    <w:p w:rsidR="00456E75" w:rsidP="00456E75" w:rsidRDefault="00456E75" w14:paraId="7D475EEA" w14:textId="6724976A">
      <w:pPr>
        <w:pStyle w:val="ListParagraph"/>
        <w:numPr>
          <w:ilvl w:val="0"/>
          <w:numId w:val="15"/>
        </w:numPr>
        <w:rPr>
          <w:rFonts w:ascii="Arial" w:hAnsi="Arial" w:cs="Arial"/>
        </w:rPr>
      </w:pPr>
      <w:r>
        <w:rPr>
          <w:rFonts w:ascii="Arial" w:hAnsi="Arial" w:cs="Arial"/>
        </w:rPr>
        <w:t>Contact parent/carer</w:t>
      </w:r>
    </w:p>
    <w:p w:rsidR="00456E75" w:rsidP="00456E75" w:rsidRDefault="00456E75" w14:paraId="01D19FBE" w14:textId="050E808F">
      <w:pPr>
        <w:pStyle w:val="ListParagraph"/>
        <w:numPr>
          <w:ilvl w:val="0"/>
          <w:numId w:val="15"/>
        </w:numPr>
        <w:rPr>
          <w:rFonts w:ascii="Arial" w:hAnsi="Arial" w:cs="Arial"/>
        </w:rPr>
      </w:pPr>
      <w:r>
        <w:rPr>
          <w:rFonts w:ascii="Arial" w:hAnsi="Arial" w:cs="Arial"/>
        </w:rPr>
        <w:t>Any evidence should be kept, including vomit</w:t>
      </w:r>
    </w:p>
    <w:p w:rsidR="00456E75" w:rsidP="00456E75" w:rsidRDefault="00456E75" w14:paraId="1866A2A0" w14:textId="2890FA12">
      <w:pPr>
        <w:pStyle w:val="ListParagraph"/>
        <w:numPr>
          <w:ilvl w:val="0"/>
          <w:numId w:val="15"/>
        </w:numPr>
        <w:rPr>
          <w:rFonts w:ascii="Arial" w:hAnsi="Arial" w:cs="Arial"/>
        </w:rPr>
      </w:pPr>
      <w:r>
        <w:rPr>
          <w:rFonts w:ascii="Arial" w:hAnsi="Arial" w:cs="Arial"/>
        </w:rPr>
        <w:t>Ask what has happened, to identify the drug</w:t>
      </w:r>
    </w:p>
    <w:p w:rsidR="00456E75" w:rsidP="00456E75" w:rsidRDefault="00456E75" w14:paraId="5CD65BAE" w14:textId="38B07C6C">
      <w:pPr>
        <w:pStyle w:val="ListParagraph"/>
        <w:numPr>
          <w:ilvl w:val="0"/>
          <w:numId w:val="15"/>
        </w:numPr>
        <w:rPr>
          <w:rFonts w:ascii="Arial" w:hAnsi="Arial" w:cs="Arial"/>
        </w:rPr>
      </w:pPr>
      <w:r>
        <w:rPr>
          <w:rFonts w:ascii="Arial" w:hAnsi="Arial" w:cs="Arial"/>
        </w:rPr>
        <w:t>When medical help arrives, pass on the information and any evidence</w:t>
      </w:r>
    </w:p>
    <w:p w:rsidR="00456E75" w:rsidP="00456E75" w:rsidRDefault="00456E75" w14:paraId="6092CD1D" w14:textId="56222E85">
      <w:pPr>
        <w:ind w:left="720"/>
        <w:rPr>
          <w:rFonts w:ascii="Arial" w:hAnsi="Arial" w:cs="Arial"/>
        </w:rPr>
      </w:pPr>
    </w:p>
    <w:p w:rsidR="00456E75" w:rsidP="00456E75" w:rsidRDefault="00456E75" w14:paraId="785F8DE3" w14:textId="2E1B60FE">
      <w:pPr>
        <w:ind w:left="720"/>
        <w:rPr>
          <w:rFonts w:ascii="Arial" w:hAnsi="Arial" w:cs="Arial"/>
        </w:rPr>
      </w:pPr>
      <w:r>
        <w:rPr>
          <w:rFonts w:ascii="Arial" w:hAnsi="Arial" w:cs="Arial"/>
        </w:rPr>
        <w:lastRenderedPageBreak/>
        <w:t>Intoxication:</w:t>
      </w:r>
    </w:p>
    <w:p w:rsidR="00456E75" w:rsidP="00456E75" w:rsidRDefault="00456E75" w14:paraId="6B64B222" w14:textId="28042A38">
      <w:pPr>
        <w:pStyle w:val="ListParagraph"/>
        <w:rPr>
          <w:rFonts w:ascii="Arial" w:hAnsi="Arial" w:cs="Arial"/>
        </w:rPr>
      </w:pPr>
      <w:r>
        <w:rPr>
          <w:rFonts w:ascii="Arial" w:hAnsi="Arial" w:cs="Arial"/>
        </w:rPr>
        <w:t>It can be difficult to talk to a person who is intoxicated or ‘high’. Presentation can be anything from depressed and quiet to excitable and incoherent or volatile.</w:t>
      </w:r>
    </w:p>
    <w:p w:rsidR="00EA7D81" w:rsidP="00456E75" w:rsidRDefault="00EA7D81" w14:paraId="42D46296" w14:textId="77777777">
      <w:pPr>
        <w:pStyle w:val="ListParagraph"/>
        <w:rPr>
          <w:rFonts w:ascii="Arial" w:hAnsi="Arial" w:cs="Arial"/>
        </w:rPr>
      </w:pPr>
    </w:p>
    <w:p w:rsidR="00456E75" w:rsidP="00456E75" w:rsidRDefault="00456E75" w14:paraId="78560572" w14:textId="3A674A98">
      <w:pPr>
        <w:pStyle w:val="ListParagraph"/>
        <w:numPr>
          <w:ilvl w:val="0"/>
          <w:numId w:val="15"/>
        </w:numPr>
        <w:rPr>
          <w:rFonts w:ascii="Arial" w:hAnsi="Arial" w:cs="Arial"/>
        </w:rPr>
      </w:pPr>
      <w:r>
        <w:rPr>
          <w:rFonts w:ascii="Arial" w:hAnsi="Arial" w:cs="Arial"/>
        </w:rPr>
        <w:t>Sit the casualty down in a quiet, well ventilated space</w:t>
      </w:r>
    </w:p>
    <w:p w:rsidR="00456E75" w:rsidP="00456E75" w:rsidRDefault="00456E75" w14:paraId="27A58888" w14:textId="6D689806">
      <w:pPr>
        <w:pStyle w:val="ListParagraph"/>
        <w:numPr>
          <w:ilvl w:val="0"/>
          <w:numId w:val="15"/>
        </w:numPr>
        <w:rPr>
          <w:rFonts w:ascii="Arial" w:hAnsi="Arial" w:cs="Arial"/>
        </w:rPr>
      </w:pPr>
      <w:r>
        <w:rPr>
          <w:rFonts w:ascii="Arial" w:hAnsi="Arial" w:cs="Arial"/>
        </w:rPr>
        <w:t>Do not shout at, threaten or cross examine them</w:t>
      </w:r>
    </w:p>
    <w:p w:rsidR="00456E75" w:rsidP="00456E75" w:rsidRDefault="00EA7D81" w14:paraId="609D0116" w14:textId="4D9E223D">
      <w:pPr>
        <w:pStyle w:val="ListParagraph"/>
        <w:numPr>
          <w:ilvl w:val="0"/>
          <w:numId w:val="15"/>
        </w:numPr>
        <w:rPr>
          <w:rFonts w:ascii="Arial" w:hAnsi="Arial" w:cs="Arial"/>
        </w:rPr>
      </w:pPr>
      <w:r>
        <w:rPr>
          <w:rFonts w:ascii="Arial" w:hAnsi="Arial" w:cs="Arial"/>
        </w:rPr>
        <w:t>Talk quietly and reassuringly</w:t>
      </w:r>
    </w:p>
    <w:p w:rsidR="00EA7D81" w:rsidP="00456E75" w:rsidRDefault="00EA7D81" w14:paraId="46945DC5" w14:textId="21BCFECA">
      <w:pPr>
        <w:pStyle w:val="ListParagraph"/>
        <w:numPr>
          <w:ilvl w:val="0"/>
          <w:numId w:val="15"/>
        </w:numPr>
        <w:rPr>
          <w:rFonts w:ascii="Arial" w:hAnsi="Arial" w:cs="Arial"/>
        </w:rPr>
      </w:pPr>
      <w:r>
        <w:rPr>
          <w:rFonts w:ascii="Arial" w:hAnsi="Arial" w:cs="Arial"/>
        </w:rPr>
        <w:t>Summon help, be vigilant for deterioration</w:t>
      </w:r>
    </w:p>
    <w:p w:rsidR="00EA7D81" w:rsidP="00EA7D81" w:rsidRDefault="00EA7D81" w14:paraId="6F6CA105" w14:textId="4E046EC8">
      <w:pPr>
        <w:ind w:left="720"/>
        <w:rPr>
          <w:rFonts w:ascii="Arial" w:hAnsi="Arial" w:cs="Arial"/>
        </w:rPr>
      </w:pPr>
      <w:r>
        <w:rPr>
          <w:rFonts w:ascii="Arial" w:hAnsi="Arial" w:cs="Arial"/>
        </w:rPr>
        <w:t>Needle stick injuries:</w:t>
      </w:r>
    </w:p>
    <w:p w:rsidR="00EA7D81" w:rsidP="00EA7D81" w:rsidRDefault="00EA7D81" w14:paraId="1B1AC7D3" w14:textId="73455594">
      <w:pPr>
        <w:ind w:left="720"/>
        <w:rPr>
          <w:rFonts w:ascii="Arial" w:hAnsi="Arial" w:cs="Arial"/>
        </w:rPr>
      </w:pPr>
      <w:r>
        <w:rPr>
          <w:rFonts w:ascii="Arial" w:hAnsi="Arial" w:cs="Arial"/>
        </w:rPr>
        <w:t>The person must be taken to A&amp;E for immediate medical attention; time delay can be a significant factor in long-term damage from blood borne infection. Care should be taken to bag the article and handed over to the medic.</w:t>
      </w:r>
    </w:p>
    <w:p w:rsidR="00EA7D81" w:rsidP="00EA7D81" w:rsidRDefault="00EA7D81" w14:paraId="45F10839" w14:textId="4DF27578">
      <w:pPr>
        <w:ind w:left="720"/>
        <w:rPr>
          <w:rFonts w:ascii="Arial" w:hAnsi="Arial" w:cs="Arial"/>
        </w:rPr>
      </w:pPr>
      <w:r>
        <w:rPr>
          <w:rFonts w:ascii="Arial" w:hAnsi="Arial" w:cs="Arial"/>
        </w:rPr>
        <w:t>Non-medical emergency:</w:t>
      </w:r>
    </w:p>
    <w:p w:rsidR="00EA7D81" w:rsidP="00EA7D81" w:rsidRDefault="00EA7D81" w14:paraId="2F9432D5" w14:textId="361F10F5">
      <w:pPr>
        <w:pStyle w:val="ListParagraph"/>
        <w:numPr>
          <w:ilvl w:val="0"/>
          <w:numId w:val="15"/>
        </w:numPr>
        <w:rPr>
          <w:rFonts w:ascii="Arial" w:hAnsi="Arial" w:cs="Arial"/>
        </w:rPr>
      </w:pPr>
      <w:r>
        <w:rPr>
          <w:rFonts w:ascii="Arial" w:hAnsi="Arial" w:cs="Arial"/>
        </w:rPr>
        <w:t>Keep pupil calm and under observation</w:t>
      </w:r>
    </w:p>
    <w:p w:rsidR="00EA7D81" w:rsidP="00EA7D81" w:rsidRDefault="00EA7D81" w14:paraId="60DA4EB5" w14:textId="02D0C27B">
      <w:pPr>
        <w:pStyle w:val="ListParagraph"/>
        <w:numPr>
          <w:ilvl w:val="0"/>
          <w:numId w:val="15"/>
        </w:numPr>
        <w:rPr>
          <w:rFonts w:ascii="Arial" w:hAnsi="Arial" w:cs="Arial"/>
        </w:rPr>
      </w:pPr>
      <w:r>
        <w:rPr>
          <w:rFonts w:ascii="Arial" w:hAnsi="Arial" w:cs="Arial"/>
        </w:rPr>
        <w:t xml:space="preserve">If </w:t>
      </w:r>
      <w:r w:rsidR="00504A5C">
        <w:rPr>
          <w:rFonts w:ascii="Arial" w:hAnsi="Arial" w:cs="Arial"/>
        </w:rPr>
        <w:t>intoxicated</w:t>
      </w:r>
      <w:r>
        <w:rPr>
          <w:rFonts w:ascii="Arial" w:hAnsi="Arial" w:cs="Arial"/>
        </w:rPr>
        <w:t>, consider asking parent/carer to collect</w:t>
      </w:r>
    </w:p>
    <w:p w:rsidR="00EA7D81" w:rsidP="00EA7D81" w:rsidRDefault="00EA7D81" w14:paraId="570B0EDA" w14:textId="0D1E29C2">
      <w:pPr>
        <w:pStyle w:val="ListParagraph"/>
        <w:numPr>
          <w:ilvl w:val="0"/>
          <w:numId w:val="15"/>
        </w:numPr>
        <w:rPr>
          <w:rFonts w:ascii="Arial" w:hAnsi="Arial" w:cs="Arial"/>
        </w:rPr>
      </w:pPr>
      <w:r>
        <w:rPr>
          <w:rFonts w:ascii="Arial" w:hAnsi="Arial" w:cs="Arial"/>
        </w:rPr>
        <w:t>Check if pupil is legally entitled to be in possession of drug/substance</w:t>
      </w:r>
    </w:p>
    <w:p w:rsidR="00EA7D81" w:rsidP="00EA7D81" w:rsidRDefault="00EA7D81" w14:paraId="5A317F67" w14:textId="6BBBF7D7">
      <w:pPr>
        <w:pStyle w:val="ListParagraph"/>
        <w:numPr>
          <w:ilvl w:val="0"/>
          <w:numId w:val="15"/>
        </w:numPr>
        <w:rPr>
          <w:rFonts w:ascii="Arial" w:hAnsi="Arial" w:cs="Arial"/>
        </w:rPr>
      </w:pPr>
      <w:r>
        <w:rPr>
          <w:rFonts w:ascii="Arial" w:hAnsi="Arial" w:cs="Arial"/>
        </w:rPr>
        <w:t xml:space="preserve">Check if the drug/substance is suspected to be illegal and in </w:t>
      </w:r>
      <w:r w:rsidR="00504A5C">
        <w:rPr>
          <w:rFonts w:ascii="Arial" w:hAnsi="Arial" w:cs="Arial"/>
        </w:rPr>
        <w:t>breach</w:t>
      </w:r>
      <w:r>
        <w:rPr>
          <w:rFonts w:ascii="Arial" w:hAnsi="Arial" w:cs="Arial"/>
        </w:rPr>
        <w:t xml:space="preserve"> of the behaviour policy – seek police advice if needed</w:t>
      </w:r>
    </w:p>
    <w:p w:rsidRPr="00EA7D81" w:rsidR="00EA7D81" w:rsidP="00EA7D81" w:rsidRDefault="00EA7D81" w14:paraId="4B73EA90" w14:textId="162326F4">
      <w:pPr>
        <w:pStyle w:val="ListParagraph"/>
        <w:numPr>
          <w:ilvl w:val="0"/>
          <w:numId w:val="15"/>
        </w:numPr>
        <w:rPr>
          <w:rFonts w:ascii="Arial" w:hAnsi="Arial" w:cs="Arial"/>
        </w:rPr>
      </w:pPr>
      <w:r>
        <w:rPr>
          <w:rFonts w:ascii="Arial" w:hAnsi="Arial" w:cs="Arial"/>
        </w:rPr>
        <w:t>Take possession and store securely</w:t>
      </w:r>
    </w:p>
    <w:p w:rsidRPr="00456E75" w:rsidR="00456E75" w:rsidP="004571C9" w:rsidRDefault="00456E75" w14:paraId="02CF9ABD" w14:textId="77777777">
      <w:pPr>
        <w:ind w:left="644"/>
        <w:rPr>
          <w:rFonts w:ascii="Arial" w:hAnsi="Arial" w:cs="Arial"/>
        </w:rPr>
      </w:pPr>
    </w:p>
    <w:p w:rsidRPr="004571C9" w:rsidR="00A17A93" w:rsidP="004571C9" w:rsidRDefault="00A17A93" w14:paraId="32C1D162" w14:textId="77777777">
      <w:pPr>
        <w:ind w:left="644"/>
        <w:rPr>
          <w:rFonts w:ascii="Arial" w:hAnsi="Arial" w:cs="Arial"/>
        </w:rPr>
      </w:pPr>
    </w:p>
    <w:p w:rsidRPr="003946BD" w:rsidR="003946BD" w:rsidP="003946BD" w:rsidRDefault="003946BD" w14:paraId="15861CE7" w14:textId="77777777">
      <w:pPr>
        <w:ind w:firstLine="720"/>
        <w:rPr>
          <w:rFonts w:ascii="Arial" w:hAnsi="Arial" w:cs="Arial"/>
        </w:rPr>
      </w:pPr>
    </w:p>
    <w:p w:rsidRPr="00241224" w:rsidR="00241224" w:rsidP="00241224" w:rsidRDefault="00241224" w14:paraId="47CECC83" w14:textId="77777777"/>
    <w:p w:rsidRPr="00D84884" w:rsidR="00D84884" w:rsidP="00D84884" w:rsidRDefault="00D84884" w14:paraId="63F92388" w14:textId="04AEBC21"/>
    <w:p w:rsidRPr="00D84884" w:rsidR="00D84884" w:rsidP="00D84884" w:rsidRDefault="00D84884" w14:paraId="6210839E" w14:textId="77777777">
      <w:pPr>
        <w:rPr>
          <w:rFonts w:ascii="Arial" w:hAnsi="Arial" w:cs="Arial"/>
        </w:rPr>
      </w:pPr>
    </w:p>
    <w:p w:rsidRPr="00D84884" w:rsidR="00D84884" w:rsidP="00D84884" w:rsidRDefault="00D84884" w14:paraId="22001C91" w14:textId="77777777">
      <w:pPr>
        <w:rPr>
          <w:rFonts w:ascii="Arial" w:hAnsi="Arial" w:cs="Arial"/>
        </w:rPr>
      </w:pPr>
    </w:p>
    <w:p w:rsidRPr="00D84884" w:rsidR="004515C5" w:rsidP="004515C5" w:rsidRDefault="004515C5" w14:paraId="7754E67D" w14:textId="77777777">
      <w:pPr>
        <w:ind w:left="644"/>
        <w:rPr>
          <w:rFonts w:ascii="Arial" w:hAnsi="Arial" w:cs="Arial"/>
          <w:u w:val="single"/>
        </w:rPr>
      </w:pPr>
    </w:p>
    <w:sectPr w:rsidRPr="00D84884" w:rsidR="004515C5">
      <w:headerReference w:type="default" r:id="rId19"/>
      <w:footerReference w:type="default" r:id="rId2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7D81" w:rsidP="00EB7B81" w:rsidRDefault="00EA7D81" w14:paraId="797FA6C7" w14:textId="77777777">
      <w:pPr>
        <w:spacing w:after="0" w:line="240" w:lineRule="auto"/>
      </w:pPr>
      <w:r>
        <w:separator/>
      </w:r>
    </w:p>
  </w:endnote>
  <w:endnote w:type="continuationSeparator" w:id="0">
    <w:p w:rsidR="00EA7D81" w:rsidP="00EB7B81" w:rsidRDefault="00EA7D81" w14:paraId="4EC75AB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42932"/>
      <w:docPartObj>
        <w:docPartGallery w:val="Page Numbers (Bottom of Page)"/>
        <w:docPartUnique/>
      </w:docPartObj>
    </w:sdtPr>
    <w:sdtEndPr>
      <w:rPr>
        <w:noProof/>
      </w:rPr>
    </w:sdtEndPr>
    <w:sdtContent>
      <w:p w:rsidR="00EA7D81" w:rsidP="008A77CE" w:rsidRDefault="00EA7D81" w14:paraId="7D268FDB" w14:textId="099BA2A0">
        <w:pPr>
          <w:pStyle w:val="Footer"/>
          <w:jc w:val="right"/>
        </w:pPr>
        <w:r>
          <w:fldChar w:fldCharType="begin"/>
        </w:r>
        <w:r>
          <w:instrText xml:space="preserve"> PAGE   \* MERGEFORMAT </w:instrText>
        </w:r>
        <w:r>
          <w:fldChar w:fldCharType="separate"/>
        </w:r>
        <w:r w:rsidR="00EE47EC">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7D81" w:rsidP="00EB7B81" w:rsidRDefault="00EA7D81" w14:paraId="26C68E94" w14:textId="77777777">
      <w:pPr>
        <w:spacing w:after="0" w:line="240" w:lineRule="auto"/>
      </w:pPr>
      <w:r>
        <w:separator/>
      </w:r>
    </w:p>
  </w:footnote>
  <w:footnote w:type="continuationSeparator" w:id="0">
    <w:p w:rsidR="00EA7D81" w:rsidP="00EB7B81" w:rsidRDefault="00EA7D81" w14:paraId="22D169E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7D81" w:rsidRDefault="00EA7D81" w14:paraId="0F5DC329" w14:textId="65A49E3F">
    <w:pPr>
      <w:pStyle w:val="Header"/>
      <w:jc w:val="right"/>
    </w:pPr>
  </w:p>
  <w:p w:rsidR="00EA7D81" w:rsidRDefault="00EA7D81" w14:paraId="6E81EE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C5E"/>
    <w:multiLevelType w:val="multilevel"/>
    <w:tmpl w:val="16F05D4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41C099A"/>
    <w:multiLevelType w:val="hybridMultilevel"/>
    <w:tmpl w:val="91306630"/>
    <w:lvl w:ilvl="0" w:tplc="AA90D2D4">
      <w:start w:val="1"/>
      <w:numFmt w:val="bullet"/>
      <w:lvlText w:val=""/>
      <w:lvlJc w:val="left"/>
      <w:pPr>
        <w:ind w:left="720" w:hanging="360"/>
      </w:pPr>
      <w:rPr>
        <w:rFonts w:hint="default" w:ascii="Symbol" w:hAnsi="Symbol"/>
      </w:rPr>
    </w:lvl>
    <w:lvl w:ilvl="1" w:tplc="C76CF632">
      <w:start w:val="1"/>
      <w:numFmt w:val="bullet"/>
      <w:lvlText w:val="o"/>
      <w:lvlJc w:val="left"/>
      <w:pPr>
        <w:ind w:left="1440" w:hanging="360"/>
      </w:pPr>
      <w:rPr>
        <w:rFonts w:hint="default" w:ascii="Courier New" w:hAnsi="Courier New"/>
      </w:rPr>
    </w:lvl>
    <w:lvl w:ilvl="2" w:tplc="A53431D6">
      <w:start w:val="1"/>
      <w:numFmt w:val="bullet"/>
      <w:lvlText w:val=""/>
      <w:lvlJc w:val="left"/>
      <w:pPr>
        <w:ind w:left="2160" w:hanging="360"/>
      </w:pPr>
      <w:rPr>
        <w:rFonts w:hint="default" w:ascii="Wingdings" w:hAnsi="Wingdings"/>
      </w:rPr>
    </w:lvl>
    <w:lvl w:ilvl="3" w:tplc="6D9A1F12">
      <w:start w:val="1"/>
      <w:numFmt w:val="bullet"/>
      <w:lvlText w:val=""/>
      <w:lvlJc w:val="left"/>
      <w:pPr>
        <w:ind w:left="2880" w:hanging="360"/>
      </w:pPr>
      <w:rPr>
        <w:rFonts w:hint="default" w:ascii="Symbol" w:hAnsi="Symbol"/>
      </w:rPr>
    </w:lvl>
    <w:lvl w:ilvl="4" w:tplc="6D36387A">
      <w:start w:val="1"/>
      <w:numFmt w:val="bullet"/>
      <w:lvlText w:val="o"/>
      <w:lvlJc w:val="left"/>
      <w:pPr>
        <w:ind w:left="3600" w:hanging="360"/>
      </w:pPr>
      <w:rPr>
        <w:rFonts w:hint="default" w:ascii="Courier New" w:hAnsi="Courier New"/>
      </w:rPr>
    </w:lvl>
    <w:lvl w:ilvl="5" w:tplc="19289BC2">
      <w:start w:val="1"/>
      <w:numFmt w:val="bullet"/>
      <w:lvlText w:val=""/>
      <w:lvlJc w:val="left"/>
      <w:pPr>
        <w:ind w:left="4320" w:hanging="360"/>
      </w:pPr>
      <w:rPr>
        <w:rFonts w:hint="default" w:ascii="Wingdings" w:hAnsi="Wingdings"/>
      </w:rPr>
    </w:lvl>
    <w:lvl w:ilvl="6" w:tplc="05EC9BE6">
      <w:start w:val="1"/>
      <w:numFmt w:val="bullet"/>
      <w:lvlText w:val=""/>
      <w:lvlJc w:val="left"/>
      <w:pPr>
        <w:ind w:left="5040" w:hanging="360"/>
      </w:pPr>
      <w:rPr>
        <w:rFonts w:hint="default" w:ascii="Symbol" w:hAnsi="Symbol"/>
      </w:rPr>
    </w:lvl>
    <w:lvl w:ilvl="7" w:tplc="5FB877A0">
      <w:start w:val="1"/>
      <w:numFmt w:val="bullet"/>
      <w:lvlText w:val="o"/>
      <w:lvlJc w:val="left"/>
      <w:pPr>
        <w:ind w:left="5760" w:hanging="360"/>
      </w:pPr>
      <w:rPr>
        <w:rFonts w:hint="default" w:ascii="Courier New" w:hAnsi="Courier New"/>
      </w:rPr>
    </w:lvl>
    <w:lvl w:ilvl="8" w:tplc="A2CE2478">
      <w:start w:val="1"/>
      <w:numFmt w:val="bullet"/>
      <w:lvlText w:val=""/>
      <w:lvlJc w:val="left"/>
      <w:pPr>
        <w:ind w:left="6480" w:hanging="360"/>
      </w:pPr>
      <w:rPr>
        <w:rFonts w:hint="default" w:ascii="Wingdings" w:hAnsi="Wingdings"/>
      </w:rPr>
    </w:lvl>
  </w:abstractNum>
  <w:abstractNum w:abstractNumId="2" w15:restartNumberingAfterBreak="0">
    <w:nsid w:val="0D2A3B9A"/>
    <w:multiLevelType w:val="multilevel"/>
    <w:tmpl w:val="0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 w15:restartNumberingAfterBreak="0">
    <w:nsid w:val="0F184FB2"/>
    <w:multiLevelType w:val="hybridMultilevel"/>
    <w:tmpl w:val="3C12E62E"/>
    <w:lvl w:ilvl="0" w:tplc="0809000B">
      <w:start w:val="1"/>
      <w:numFmt w:val="bullet"/>
      <w:lvlText w:val=""/>
      <w:lvlJc w:val="left"/>
      <w:pPr>
        <w:ind w:left="2160" w:hanging="360"/>
      </w:pPr>
      <w:rPr>
        <w:rFonts w:hint="default" w:ascii="Wingdings" w:hAnsi="Wingdings"/>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4" w15:restartNumberingAfterBreak="0">
    <w:nsid w:val="106E7803"/>
    <w:multiLevelType w:val="hybridMultilevel"/>
    <w:tmpl w:val="9F52799A"/>
    <w:lvl w:ilvl="0" w:tplc="0809000B">
      <w:start w:val="1"/>
      <w:numFmt w:val="bullet"/>
      <w:lvlText w:val=""/>
      <w:lvlJc w:val="left"/>
      <w:pPr>
        <w:ind w:left="2160" w:hanging="360"/>
      </w:pPr>
      <w:rPr>
        <w:rFonts w:hint="default" w:ascii="Wingdings" w:hAnsi="Wingdings"/>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5" w15:restartNumberingAfterBreak="0">
    <w:nsid w:val="14FC302F"/>
    <w:multiLevelType w:val="hybridMultilevel"/>
    <w:tmpl w:val="621669F6"/>
    <w:lvl w:ilvl="0" w:tplc="0809000B">
      <w:start w:val="1"/>
      <w:numFmt w:val="bullet"/>
      <w:lvlText w:val=""/>
      <w:lvlJc w:val="left"/>
      <w:pPr>
        <w:ind w:left="2172" w:hanging="360"/>
      </w:pPr>
      <w:rPr>
        <w:rFonts w:hint="default" w:ascii="Wingdings" w:hAnsi="Wingdings"/>
      </w:rPr>
    </w:lvl>
    <w:lvl w:ilvl="1" w:tplc="08090003" w:tentative="1">
      <w:start w:val="1"/>
      <w:numFmt w:val="bullet"/>
      <w:lvlText w:val="o"/>
      <w:lvlJc w:val="left"/>
      <w:pPr>
        <w:ind w:left="2892" w:hanging="360"/>
      </w:pPr>
      <w:rPr>
        <w:rFonts w:hint="default" w:ascii="Courier New" w:hAnsi="Courier New" w:cs="Courier New"/>
      </w:rPr>
    </w:lvl>
    <w:lvl w:ilvl="2" w:tplc="08090005" w:tentative="1">
      <w:start w:val="1"/>
      <w:numFmt w:val="bullet"/>
      <w:lvlText w:val=""/>
      <w:lvlJc w:val="left"/>
      <w:pPr>
        <w:ind w:left="3612" w:hanging="360"/>
      </w:pPr>
      <w:rPr>
        <w:rFonts w:hint="default" w:ascii="Wingdings" w:hAnsi="Wingdings"/>
      </w:rPr>
    </w:lvl>
    <w:lvl w:ilvl="3" w:tplc="08090001" w:tentative="1">
      <w:start w:val="1"/>
      <w:numFmt w:val="bullet"/>
      <w:lvlText w:val=""/>
      <w:lvlJc w:val="left"/>
      <w:pPr>
        <w:ind w:left="4332" w:hanging="360"/>
      </w:pPr>
      <w:rPr>
        <w:rFonts w:hint="default" w:ascii="Symbol" w:hAnsi="Symbol"/>
      </w:rPr>
    </w:lvl>
    <w:lvl w:ilvl="4" w:tplc="08090003" w:tentative="1">
      <w:start w:val="1"/>
      <w:numFmt w:val="bullet"/>
      <w:lvlText w:val="o"/>
      <w:lvlJc w:val="left"/>
      <w:pPr>
        <w:ind w:left="5052" w:hanging="360"/>
      </w:pPr>
      <w:rPr>
        <w:rFonts w:hint="default" w:ascii="Courier New" w:hAnsi="Courier New" w:cs="Courier New"/>
      </w:rPr>
    </w:lvl>
    <w:lvl w:ilvl="5" w:tplc="08090005" w:tentative="1">
      <w:start w:val="1"/>
      <w:numFmt w:val="bullet"/>
      <w:lvlText w:val=""/>
      <w:lvlJc w:val="left"/>
      <w:pPr>
        <w:ind w:left="5772" w:hanging="360"/>
      </w:pPr>
      <w:rPr>
        <w:rFonts w:hint="default" w:ascii="Wingdings" w:hAnsi="Wingdings"/>
      </w:rPr>
    </w:lvl>
    <w:lvl w:ilvl="6" w:tplc="08090001" w:tentative="1">
      <w:start w:val="1"/>
      <w:numFmt w:val="bullet"/>
      <w:lvlText w:val=""/>
      <w:lvlJc w:val="left"/>
      <w:pPr>
        <w:ind w:left="6492" w:hanging="360"/>
      </w:pPr>
      <w:rPr>
        <w:rFonts w:hint="default" w:ascii="Symbol" w:hAnsi="Symbol"/>
      </w:rPr>
    </w:lvl>
    <w:lvl w:ilvl="7" w:tplc="08090003" w:tentative="1">
      <w:start w:val="1"/>
      <w:numFmt w:val="bullet"/>
      <w:lvlText w:val="o"/>
      <w:lvlJc w:val="left"/>
      <w:pPr>
        <w:ind w:left="7212" w:hanging="360"/>
      </w:pPr>
      <w:rPr>
        <w:rFonts w:hint="default" w:ascii="Courier New" w:hAnsi="Courier New" w:cs="Courier New"/>
      </w:rPr>
    </w:lvl>
    <w:lvl w:ilvl="8" w:tplc="08090005" w:tentative="1">
      <w:start w:val="1"/>
      <w:numFmt w:val="bullet"/>
      <w:lvlText w:val=""/>
      <w:lvlJc w:val="left"/>
      <w:pPr>
        <w:ind w:left="7932" w:hanging="360"/>
      </w:pPr>
      <w:rPr>
        <w:rFonts w:hint="default" w:ascii="Wingdings" w:hAnsi="Wingdings"/>
      </w:rPr>
    </w:lvl>
  </w:abstractNum>
  <w:abstractNum w:abstractNumId="6" w15:restartNumberingAfterBreak="0">
    <w:nsid w:val="154D605C"/>
    <w:multiLevelType w:val="multilevel"/>
    <w:tmpl w:val="16F05D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BA02C5"/>
    <w:multiLevelType w:val="hybridMultilevel"/>
    <w:tmpl w:val="A0F442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585D27"/>
    <w:multiLevelType w:val="hybridMultilevel"/>
    <w:tmpl w:val="B32AEA20"/>
    <w:lvl w:ilvl="0" w:tplc="0809000B">
      <w:start w:val="1"/>
      <w:numFmt w:val="bullet"/>
      <w:lvlText w:val=""/>
      <w:lvlJc w:val="left"/>
      <w:pPr>
        <w:ind w:left="2160" w:hanging="360"/>
      </w:pPr>
      <w:rPr>
        <w:rFonts w:hint="default" w:ascii="Wingdings" w:hAnsi="Wingdings"/>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9" w15:restartNumberingAfterBreak="0">
    <w:nsid w:val="31E7C432"/>
    <w:multiLevelType w:val="hybridMultilevel"/>
    <w:tmpl w:val="CF848444"/>
    <w:lvl w:ilvl="0" w:tplc="B3C871FC">
      <w:start w:val="1"/>
      <w:numFmt w:val="bullet"/>
      <w:lvlText w:val=""/>
      <w:lvlJc w:val="left"/>
      <w:pPr>
        <w:ind w:left="720" w:hanging="360"/>
      </w:pPr>
      <w:rPr>
        <w:rFonts w:hint="default" w:ascii="Symbol" w:hAnsi="Symbol"/>
      </w:rPr>
    </w:lvl>
    <w:lvl w:ilvl="1" w:tplc="6840F2E2">
      <w:start w:val="1"/>
      <w:numFmt w:val="bullet"/>
      <w:lvlText w:val="o"/>
      <w:lvlJc w:val="left"/>
      <w:pPr>
        <w:ind w:left="1440" w:hanging="360"/>
      </w:pPr>
      <w:rPr>
        <w:rFonts w:hint="default" w:ascii="Courier New" w:hAnsi="Courier New"/>
      </w:rPr>
    </w:lvl>
    <w:lvl w:ilvl="2" w:tplc="86503C12">
      <w:start w:val="1"/>
      <w:numFmt w:val="bullet"/>
      <w:lvlText w:val=""/>
      <w:lvlJc w:val="left"/>
      <w:pPr>
        <w:ind w:left="2160" w:hanging="360"/>
      </w:pPr>
      <w:rPr>
        <w:rFonts w:hint="default" w:ascii="Wingdings" w:hAnsi="Wingdings"/>
      </w:rPr>
    </w:lvl>
    <w:lvl w:ilvl="3" w:tplc="0D0C03C6">
      <w:start w:val="1"/>
      <w:numFmt w:val="bullet"/>
      <w:lvlText w:val=""/>
      <w:lvlJc w:val="left"/>
      <w:pPr>
        <w:ind w:left="2880" w:hanging="360"/>
      </w:pPr>
      <w:rPr>
        <w:rFonts w:hint="default" w:ascii="Symbol" w:hAnsi="Symbol"/>
      </w:rPr>
    </w:lvl>
    <w:lvl w:ilvl="4" w:tplc="0C124DFE">
      <w:start w:val="1"/>
      <w:numFmt w:val="bullet"/>
      <w:lvlText w:val="o"/>
      <w:lvlJc w:val="left"/>
      <w:pPr>
        <w:ind w:left="3600" w:hanging="360"/>
      </w:pPr>
      <w:rPr>
        <w:rFonts w:hint="default" w:ascii="Courier New" w:hAnsi="Courier New"/>
      </w:rPr>
    </w:lvl>
    <w:lvl w:ilvl="5" w:tplc="67CA4874">
      <w:start w:val="1"/>
      <w:numFmt w:val="bullet"/>
      <w:lvlText w:val=""/>
      <w:lvlJc w:val="left"/>
      <w:pPr>
        <w:ind w:left="4320" w:hanging="360"/>
      </w:pPr>
      <w:rPr>
        <w:rFonts w:hint="default" w:ascii="Wingdings" w:hAnsi="Wingdings"/>
      </w:rPr>
    </w:lvl>
    <w:lvl w:ilvl="6" w:tplc="1E4825D2">
      <w:start w:val="1"/>
      <w:numFmt w:val="bullet"/>
      <w:lvlText w:val=""/>
      <w:lvlJc w:val="left"/>
      <w:pPr>
        <w:ind w:left="5040" w:hanging="360"/>
      </w:pPr>
      <w:rPr>
        <w:rFonts w:hint="default" w:ascii="Symbol" w:hAnsi="Symbol"/>
      </w:rPr>
    </w:lvl>
    <w:lvl w:ilvl="7" w:tplc="71147372">
      <w:start w:val="1"/>
      <w:numFmt w:val="bullet"/>
      <w:lvlText w:val="o"/>
      <w:lvlJc w:val="left"/>
      <w:pPr>
        <w:ind w:left="5760" w:hanging="360"/>
      </w:pPr>
      <w:rPr>
        <w:rFonts w:hint="default" w:ascii="Courier New" w:hAnsi="Courier New"/>
      </w:rPr>
    </w:lvl>
    <w:lvl w:ilvl="8" w:tplc="80EC72E6">
      <w:start w:val="1"/>
      <w:numFmt w:val="bullet"/>
      <w:lvlText w:val=""/>
      <w:lvlJc w:val="left"/>
      <w:pPr>
        <w:ind w:left="6480" w:hanging="360"/>
      </w:pPr>
      <w:rPr>
        <w:rFonts w:hint="default" w:ascii="Wingdings" w:hAnsi="Wingdings"/>
      </w:rPr>
    </w:lvl>
  </w:abstractNum>
  <w:abstractNum w:abstractNumId="10" w15:restartNumberingAfterBreak="0">
    <w:nsid w:val="334C3197"/>
    <w:multiLevelType w:val="hybridMultilevel"/>
    <w:tmpl w:val="F648BBAC"/>
    <w:lvl w:ilvl="0" w:tplc="5734FE1A">
      <w:start w:val="7"/>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33532447"/>
    <w:multiLevelType w:val="hybridMultilevel"/>
    <w:tmpl w:val="0A28E080"/>
    <w:lvl w:ilvl="0" w:tplc="83E8E5B6">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5A94DAA"/>
    <w:multiLevelType w:val="multilevel"/>
    <w:tmpl w:val="0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3" w15:restartNumberingAfterBreak="0">
    <w:nsid w:val="39D67C48"/>
    <w:multiLevelType w:val="hybridMultilevel"/>
    <w:tmpl w:val="2EB8A752"/>
    <w:lvl w:ilvl="0" w:tplc="CE6EE6E2">
      <w:start w:val="1"/>
      <w:numFmt w:val="lowerLetter"/>
      <w:lvlText w:val="%1)"/>
      <w:lvlJc w:val="left"/>
      <w:pPr>
        <w:ind w:left="720" w:hanging="360"/>
      </w:pPr>
      <w:rPr>
        <w:rFonts w:hint="default" w:ascii="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D83A23"/>
    <w:multiLevelType w:val="hybridMultilevel"/>
    <w:tmpl w:val="387AFEFE"/>
    <w:lvl w:ilvl="0" w:tplc="0809000B">
      <w:start w:val="1"/>
      <w:numFmt w:val="bullet"/>
      <w:lvlText w:val=""/>
      <w:lvlJc w:val="left"/>
      <w:pPr>
        <w:ind w:left="2664" w:hanging="360"/>
      </w:pPr>
      <w:rPr>
        <w:rFonts w:hint="default" w:ascii="Wingdings" w:hAnsi="Wingdings"/>
      </w:rPr>
    </w:lvl>
    <w:lvl w:ilvl="1" w:tplc="08090003" w:tentative="1">
      <w:start w:val="1"/>
      <w:numFmt w:val="bullet"/>
      <w:lvlText w:val="o"/>
      <w:lvlJc w:val="left"/>
      <w:pPr>
        <w:ind w:left="3384" w:hanging="360"/>
      </w:pPr>
      <w:rPr>
        <w:rFonts w:hint="default" w:ascii="Courier New" w:hAnsi="Courier New" w:cs="Courier New"/>
      </w:rPr>
    </w:lvl>
    <w:lvl w:ilvl="2" w:tplc="08090005" w:tentative="1">
      <w:start w:val="1"/>
      <w:numFmt w:val="bullet"/>
      <w:lvlText w:val=""/>
      <w:lvlJc w:val="left"/>
      <w:pPr>
        <w:ind w:left="4104" w:hanging="360"/>
      </w:pPr>
      <w:rPr>
        <w:rFonts w:hint="default" w:ascii="Wingdings" w:hAnsi="Wingdings"/>
      </w:rPr>
    </w:lvl>
    <w:lvl w:ilvl="3" w:tplc="08090001" w:tentative="1">
      <w:start w:val="1"/>
      <w:numFmt w:val="bullet"/>
      <w:lvlText w:val=""/>
      <w:lvlJc w:val="left"/>
      <w:pPr>
        <w:ind w:left="4824" w:hanging="360"/>
      </w:pPr>
      <w:rPr>
        <w:rFonts w:hint="default" w:ascii="Symbol" w:hAnsi="Symbol"/>
      </w:rPr>
    </w:lvl>
    <w:lvl w:ilvl="4" w:tplc="08090003" w:tentative="1">
      <w:start w:val="1"/>
      <w:numFmt w:val="bullet"/>
      <w:lvlText w:val="o"/>
      <w:lvlJc w:val="left"/>
      <w:pPr>
        <w:ind w:left="5544" w:hanging="360"/>
      </w:pPr>
      <w:rPr>
        <w:rFonts w:hint="default" w:ascii="Courier New" w:hAnsi="Courier New" w:cs="Courier New"/>
      </w:rPr>
    </w:lvl>
    <w:lvl w:ilvl="5" w:tplc="08090005" w:tentative="1">
      <w:start w:val="1"/>
      <w:numFmt w:val="bullet"/>
      <w:lvlText w:val=""/>
      <w:lvlJc w:val="left"/>
      <w:pPr>
        <w:ind w:left="6264" w:hanging="360"/>
      </w:pPr>
      <w:rPr>
        <w:rFonts w:hint="default" w:ascii="Wingdings" w:hAnsi="Wingdings"/>
      </w:rPr>
    </w:lvl>
    <w:lvl w:ilvl="6" w:tplc="08090001" w:tentative="1">
      <w:start w:val="1"/>
      <w:numFmt w:val="bullet"/>
      <w:lvlText w:val=""/>
      <w:lvlJc w:val="left"/>
      <w:pPr>
        <w:ind w:left="6984" w:hanging="360"/>
      </w:pPr>
      <w:rPr>
        <w:rFonts w:hint="default" w:ascii="Symbol" w:hAnsi="Symbol"/>
      </w:rPr>
    </w:lvl>
    <w:lvl w:ilvl="7" w:tplc="08090003" w:tentative="1">
      <w:start w:val="1"/>
      <w:numFmt w:val="bullet"/>
      <w:lvlText w:val="o"/>
      <w:lvlJc w:val="left"/>
      <w:pPr>
        <w:ind w:left="7704" w:hanging="360"/>
      </w:pPr>
      <w:rPr>
        <w:rFonts w:hint="default" w:ascii="Courier New" w:hAnsi="Courier New" w:cs="Courier New"/>
      </w:rPr>
    </w:lvl>
    <w:lvl w:ilvl="8" w:tplc="08090005" w:tentative="1">
      <w:start w:val="1"/>
      <w:numFmt w:val="bullet"/>
      <w:lvlText w:val=""/>
      <w:lvlJc w:val="left"/>
      <w:pPr>
        <w:ind w:left="8424" w:hanging="360"/>
      </w:pPr>
      <w:rPr>
        <w:rFonts w:hint="default" w:ascii="Wingdings" w:hAnsi="Wingdings"/>
      </w:rPr>
    </w:lvl>
  </w:abstractNum>
  <w:abstractNum w:abstractNumId="15" w15:restartNumberingAfterBreak="0">
    <w:nsid w:val="486A5721"/>
    <w:multiLevelType w:val="multilevel"/>
    <w:tmpl w:val="16F05D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9631C7B"/>
    <w:multiLevelType w:val="hybridMultilevel"/>
    <w:tmpl w:val="7D5CBBB6"/>
    <w:lvl w:ilvl="0" w:tplc="0809000B">
      <w:start w:val="1"/>
      <w:numFmt w:val="bullet"/>
      <w:lvlText w:val=""/>
      <w:lvlJc w:val="left"/>
      <w:pPr>
        <w:ind w:left="2160" w:hanging="360"/>
      </w:pPr>
      <w:rPr>
        <w:rFonts w:hint="default" w:ascii="Wingdings" w:hAnsi="Wingdings"/>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7" w15:restartNumberingAfterBreak="0">
    <w:nsid w:val="49A323D2"/>
    <w:multiLevelType w:val="hybridMultilevel"/>
    <w:tmpl w:val="E9226CD8"/>
    <w:lvl w:ilvl="0" w:tplc="34260DB8">
      <w:start w:val="1"/>
      <w:numFmt w:val="lowerLetter"/>
      <w:lvlText w:val="%1)"/>
      <w:lvlJc w:val="left"/>
      <w:pPr>
        <w:ind w:left="720" w:hanging="360"/>
      </w:pPr>
      <w:rPr>
        <w:rFonts w:ascii="Arial" w:hAnsi="Arial" w:cs="Arial" w:eastAsiaTheme="minorHAnsi"/>
        <w:i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9BF5E5A"/>
    <w:multiLevelType w:val="hybridMultilevel"/>
    <w:tmpl w:val="DDB8851C"/>
    <w:lvl w:ilvl="0" w:tplc="04090001">
      <w:start w:val="1"/>
      <w:numFmt w:val="bullet"/>
      <w:lvlText w:val=""/>
      <w:lvlJc w:val="left"/>
      <w:pPr>
        <w:ind w:left="1140" w:hanging="360"/>
      </w:pPr>
      <w:rPr>
        <w:rFonts w:hint="default" w:ascii="Symbol" w:hAnsi="Symbol"/>
      </w:rPr>
    </w:lvl>
    <w:lvl w:ilvl="1" w:tplc="04090003" w:tentative="1">
      <w:start w:val="1"/>
      <w:numFmt w:val="bullet"/>
      <w:lvlText w:val="o"/>
      <w:lvlJc w:val="left"/>
      <w:pPr>
        <w:ind w:left="1860" w:hanging="360"/>
      </w:pPr>
      <w:rPr>
        <w:rFonts w:hint="default" w:ascii="Courier New" w:hAnsi="Courier New" w:cs="Courier New"/>
      </w:rPr>
    </w:lvl>
    <w:lvl w:ilvl="2" w:tplc="04090005" w:tentative="1">
      <w:start w:val="1"/>
      <w:numFmt w:val="bullet"/>
      <w:lvlText w:val=""/>
      <w:lvlJc w:val="left"/>
      <w:pPr>
        <w:ind w:left="2580" w:hanging="360"/>
      </w:pPr>
      <w:rPr>
        <w:rFonts w:hint="default" w:ascii="Wingdings" w:hAnsi="Wingdings"/>
      </w:rPr>
    </w:lvl>
    <w:lvl w:ilvl="3" w:tplc="04090001" w:tentative="1">
      <w:start w:val="1"/>
      <w:numFmt w:val="bullet"/>
      <w:lvlText w:val=""/>
      <w:lvlJc w:val="left"/>
      <w:pPr>
        <w:ind w:left="3300" w:hanging="360"/>
      </w:pPr>
      <w:rPr>
        <w:rFonts w:hint="default" w:ascii="Symbol" w:hAnsi="Symbol"/>
      </w:rPr>
    </w:lvl>
    <w:lvl w:ilvl="4" w:tplc="04090003" w:tentative="1">
      <w:start w:val="1"/>
      <w:numFmt w:val="bullet"/>
      <w:lvlText w:val="o"/>
      <w:lvlJc w:val="left"/>
      <w:pPr>
        <w:ind w:left="4020" w:hanging="360"/>
      </w:pPr>
      <w:rPr>
        <w:rFonts w:hint="default" w:ascii="Courier New" w:hAnsi="Courier New" w:cs="Courier New"/>
      </w:rPr>
    </w:lvl>
    <w:lvl w:ilvl="5" w:tplc="04090005" w:tentative="1">
      <w:start w:val="1"/>
      <w:numFmt w:val="bullet"/>
      <w:lvlText w:val=""/>
      <w:lvlJc w:val="left"/>
      <w:pPr>
        <w:ind w:left="4740" w:hanging="360"/>
      </w:pPr>
      <w:rPr>
        <w:rFonts w:hint="default" w:ascii="Wingdings" w:hAnsi="Wingdings"/>
      </w:rPr>
    </w:lvl>
    <w:lvl w:ilvl="6" w:tplc="04090001" w:tentative="1">
      <w:start w:val="1"/>
      <w:numFmt w:val="bullet"/>
      <w:lvlText w:val=""/>
      <w:lvlJc w:val="left"/>
      <w:pPr>
        <w:ind w:left="5460" w:hanging="360"/>
      </w:pPr>
      <w:rPr>
        <w:rFonts w:hint="default" w:ascii="Symbol" w:hAnsi="Symbol"/>
      </w:rPr>
    </w:lvl>
    <w:lvl w:ilvl="7" w:tplc="04090003" w:tentative="1">
      <w:start w:val="1"/>
      <w:numFmt w:val="bullet"/>
      <w:lvlText w:val="o"/>
      <w:lvlJc w:val="left"/>
      <w:pPr>
        <w:ind w:left="6180" w:hanging="360"/>
      </w:pPr>
      <w:rPr>
        <w:rFonts w:hint="default" w:ascii="Courier New" w:hAnsi="Courier New" w:cs="Courier New"/>
      </w:rPr>
    </w:lvl>
    <w:lvl w:ilvl="8" w:tplc="04090005" w:tentative="1">
      <w:start w:val="1"/>
      <w:numFmt w:val="bullet"/>
      <w:lvlText w:val=""/>
      <w:lvlJc w:val="left"/>
      <w:pPr>
        <w:ind w:left="6900" w:hanging="360"/>
      </w:pPr>
      <w:rPr>
        <w:rFonts w:hint="default" w:ascii="Wingdings" w:hAnsi="Wingdings"/>
      </w:rPr>
    </w:lvl>
  </w:abstractNum>
  <w:abstractNum w:abstractNumId="19" w15:restartNumberingAfterBreak="0">
    <w:nsid w:val="50AF0A2D"/>
    <w:multiLevelType w:val="hybridMultilevel"/>
    <w:tmpl w:val="15FA646E"/>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0" w15:restartNumberingAfterBreak="0">
    <w:nsid w:val="54021F23"/>
    <w:multiLevelType w:val="hybridMultilevel"/>
    <w:tmpl w:val="51627E08"/>
    <w:lvl w:ilvl="0" w:tplc="0809000B">
      <w:start w:val="1"/>
      <w:numFmt w:val="bullet"/>
      <w:lvlText w:val=""/>
      <w:lvlJc w:val="left"/>
      <w:pPr>
        <w:ind w:left="2292" w:hanging="360"/>
      </w:pPr>
      <w:rPr>
        <w:rFonts w:hint="default" w:ascii="Wingdings" w:hAnsi="Wingdings"/>
      </w:rPr>
    </w:lvl>
    <w:lvl w:ilvl="1" w:tplc="08090003" w:tentative="1">
      <w:start w:val="1"/>
      <w:numFmt w:val="bullet"/>
      <w:lvlText w:val="o"/>
      <w:lvlJc w:val="left"/>
      <w:pPr>
        <w:ind w:left="3012" w:hanging="360"/>
      </w:pPr>
      <w:rPr>
        <w:rFonts w:hint="default" w:ascii="Courier New" w:hAnsi="Courier New" w:cs="Courier New"/>
      </w:rPr>
    </w:lvl>
    <w:lvl w:ilvl="2" w:tplc="08090005" w:tentative="1">
      <w:start w:val="1"/>
      <w:numFmt w:val="bullet"/>
      <w:lvlText w:val=""/>
      <w:lvlJc w:val="left"/>
      <w:pPr>
        <w:ind w:left="3732" w:hanging="360"/>
      </w:pPr>
      <w:rPr>
        <w:rFonts w:hint="default" w:ascii="Wingdings" w:hAnsi="Wingdings"/>
      </w:rPr>
    </w:lvl>
    <w:lvl w:ilvl="3" w:tplc="08090001" w:tentative="1">
      <w:start w:val="1"/>
      <w:numFmt w:val="bullet"/>
      <w:lvlText w:val=""/>
      <w:lvlJc w:val="left"/>
      <w:pPr>
        <w:ind w:left="4452" w:hanging="360"/>
      </w:pPr>
      <w:rPr>
        <w:rFonts w:hint="default" w:ascii="Symbol" w:hAnsi="Symbol"/>
      </w:rPr>
    </w:lvl>
    <w:lvl w:ilvl="4" w:tplc="08090003" w:tentative="1">
      <w:start w:val="1"/>
      <w:numFmt w:val="bullet"/>
      <w:lvlText w:val="o"/>
      <w:lvlJc w:val="left"/>
      <w:pPr>
        <w:ind w:left="5172" w:hanging="360"/>
      </w:pPr>
      <w:rPr>
        <w:rFonts w:hint="default" w:ascii="Courier New" w:hAnsi="Courier New" w:cs="Courier New"/>
      </w:rPr>
    </w:lvl>
    <w:lvl w:ilvl="5" w:tplc="08090005" w:tentative="1">
      <w:start w:val="1"/>
      <w:numFmt w:val="bullet"/>
      <w:lvlText w:val=""/>
      <w:lvlJc w:val="left"/>
      <w:pPr>
        <w:ind w:left="5892" w:hanging="360"/>
      </w:pPr>
      <w:rPr>
        <w:rFonts w:hint="default" w:ascii="Wingdings" w:hAnsi="Wingdings"/>
      </w:rPr>
    </w:lvl>
    <w:lvl w:ilvl="6" w:tplc="08090001" w:tentative="1">
      <w:start w:val="1"/>
      <w:numFmt w:val="bullet"/>
      <w:lvlText w:val=""/>
      <w:lvlJc w:val="left"/>
      <w:pPr>
        <w:ind w:left="6612" w:hanging="360"/>
      </w:pPr>
      <w:rPr>
        <w:rFonts w:hint="default" w:ascii="Symbol" w:hAnsi="Symbol"/>
      </w:rPr>
    </w:lvl>
    <w:lvl w:ilvl="7" w:tplc="08090003" w:tentative="1">
      <w:start w:val="1"/>
      <w:numFmt w:val="bullet"/>
      <w:lvlText w:val="o"/>
      <w:lvlJc w:val="left"/>
      <w:pPr>
        <w:ind w:left="7332" w:hanging="360"/>
      </w:pPr>
      <w:rPr>
        <w:rFonts w:hint="default" w:ascii="Courier New" w:hAnsi="Courier New" w:cs="Courier New"/>
      </w:rPr>
    </w:lvl>
    <w:lvl w:ilvl="8" w:tplc="08090005" w:tentative="1">
      <w:start w:val="1"/>
      <w:numFmt w:val="bullet"/>
      <w:lvlText w:val=""/>
      <w:lvlJc w:val="left"/>
      <w:pPr>
        <w:ind w:left="8052" w:hanging="360"/>
      </w:pPr>
      <w:rPr>
        <w:rFonts w:hint="default" w:ascii="Wingdings" w:hAnsi="Wingdings"/>
      </w:rPr>
    </w:lvl>
  </w:abstractNum>
  <w:abstractNum w:abstractNumId="21" w15:restartNumberingAfterBreak="0">
    <w:nsid w:val="54F335C1"/>
    <w:multiLevelType w:val="hybridMultilevel"/>
    <w:tmpl w:val="C30C379A"/>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5A2B62AB"/>
    <w:multiLevelType w:val="hybridMultilevel"/>
    <w:tmpl w:val="B1E4046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5AEA1B98"/>
    <w:multiLevelType w:val="multilevel"/>
    <w:tmpl w:val="6DB2ABB4"/>
    <w:lvl w:ilvl="0">
      <w:start w:val="1"/>
      <w:numFmt w:val="decimal"/>
      <w:lvlText w:val="%1."/>
      <w:lvlJc w:val="left"/>
      <w:pPr>
        <w:ind w:left="644" w:hanging="360"/>
      </w:pPr>
      <w:rPr>
        <w:rFonts w:hint="default" w:ascii="Arial" w:hAnsi="Arial" w:eastAsiaTheme="majorEastAsia" w:cstheme="majorBidi"/>
        <w:color w:val="365F91" w:themeColor="accent1" w:themeShade="BF"/>
        <w:sz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CB0081B"/>
    <w:multiLevelType w:val="hybridMultilevel"/>
    <w:tmpl w:val="658289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D0A0E8F"/>
    <w:multiLevelType w:val="hybridMultilevel"/>
    <w:tmpl w:val="4C885AB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D8E4B51"/>
    <w:multiLevelType w:val="hybridMultilevel"/>
    <w:tmpl w:val="BCAA50D6"/>
    <w:lvl w:ilvl="0" w:tplc="734EFE06">
      <w:numFmt w:val="bullet"/>
      <w:lvlText w:val=""/>
      <w:lvlJc w:val="left"/>
      <w:pPr>
        <w:ind w:left="720" w:hanging="360"/>
      </w:pPr>
      <w:rPr>
        <w:rFonts w:hint="default" w:ascii="Symbol" w:hAnsi="Symbol" w:eastAsiaTheme="minorHAnsi"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3E47D7C"/>
    <w:multiLevelType w:val="hybridMultilevel"/>
    <w:tmpl w:val="97AE8B5C"/>
    <w:lvl w:ilvl="0" w:tplc="0809000B">
      <w:start w:val="1"/>
      <w:numFmt w:val="bullet"/>
      <w:lvlText w:val=""/>
      <w:lvlJc w:val="left"/>
      <w:pPr>
        <w:ind w:left="2160" w:hanging="360"/>
      </w:pPr>
      <w:rPr>
        <w:rFonts w:hint="default" w:ascii="Wingdings" w:hAnsi="Wingdings"/>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8" w15:restartNumberingAfterBreak="0">
    <w:nsid w:val="65083B52"/>
    <w:multiLevelType w:val="hybridMultilevel"/>
    <w:tmpl w:val="A1187E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2C3647"/>
    <w:multiLevelType w:val="hybridMultilevel"/>
    <w:tmpl w:val="0566909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0" w15:restartNumberingAfterBreak="0">
    <w:nsid w:val="6FD0539F"/>
    <w:multiLevelType w:val="hybridMultilevel"/>
    <w:tmpl w:val="7532992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1" w15:restartNumberingAfterBreak="0">
    <w:nsid w:val="7416C782"/>
    <w:multiLevelType w:val="hybridMultilevel"/>
    <w:tmpl w:val="9BEC338E"/>
    <w:lvl w:ilvl="0" w:tplc="49EA0194">
      <w:start w:val="1"/>
      <w:numFmt w:val="bullet"/>
      <w:lvlText w:val=""/>
      <w:lvlJc w:val="left"/>
      <w:pPr>
        <w:ind w:left="720" w:hanging="360"/>
      </w:pPr>
      <w:rPr>
        <w:rFonts w:hint="default" w:ascii="Symbol" w:hAnsi="Symbol"/>
      </w:rPr>
    </w:lvl>
    <w:lvl w:ilvl="1" w:tplc="C9BA6D42">
      <w:start w:val="1"/>
      <w:numFmt w:val="bullet"/>
      <w:lvlText w:val="o"/>
      <w:lvlJc w:val="left"/>
      <w:pPr>
        <w:ind w:left="1440" w:hanging="360"/>
      </w:pPr>
      <w:rPr>
        <w:rFonts w:hint="default" w:ascii="Courier New" w:hAnsi="Courier New"/>
      </w:rPr>
    </w:lvl>
    <w:lvl w:ilvl="2" w:tplc="FDF8C40A">
      <w:start w:val="1"/>
      <w:numFmt w:val="bullet"/>
      <w:lvlText w:val=""/>
      <w:lvlJc w:val="left"/>
      <w:pPr>
        <w:ind w:left="2160" w:hanging="360"/>
      </w:pPr>
      <w:rPr>
        <w:rFonts w:hint="default" w:ascii="Wingdings" w:hAnsi="Wingdings"/>
      </w:rPr>
    </w:lvl>
    <w:lvl w:ilvl="3" w:tplc="6332D7CA">
      <w:start w:val="1"/>
      <w:numFmt w:val="bullet"/>
      <w:lvlText w:val=""/>
      <w:lvlJc w:val="left"/>
      <w:pPr>
        <w:ind w:left="2880" w:hanging="360"/>
      </w:pPr>
      <w:rPr>
        <w:rFonts w:hint="default" w:ascii="Symbol" w:hAnsi="Symbol"/>
      </w:rPr>
    </w:lvl>
    <w:lvl w:ilvl="4" w:tplc="FB22DF5E">
      <w:start w:val="1"/>
      <w:numFmt w:val="bullet"/>
      <w:lvlText w:val="o"/>
      <w:lvlJc w:val="left"/>
      <w:pPr>
        <w:ind w:left="3600" w:hanging="360"/>
      </w:pPr>
      <w:rPr>
        <w:rFonts w:hint="default" w:ascii="Courier New" w:hAnsi="Courier New"/>
      </w:rPr>
    </w:lvl>
    <w:lvl w:ilvl="5" w:tplc="95462BE0">
      <w:start w:val="1"/>
      <w:numFmt w:val="bullet"/>
      <w:lvlText w:val=""/>
      <w:lvlJc w:val="left"/>
      <w:pPr>
        <w:ind w:left="4320" w:hanging="360"/>
      </w:pPr>
      <w:rPr>
        <w:rFonts w:hint="default" w:ascii="Wingdings" w:hAnsi="Wingdings"/>
      </w:rPr>
    </w:lvl>
    <w:lvl w:ilvl="6" w:tplc="B73288F8">
      <w:start w:val="1"/>
      <w:numFmt w:val="bullet"/>
      <w:lvlText w:val=""/>
      <w:lvlJc w:val="left"/>
      <w:pPr>
        <w:ind w:left="5040" w:hanging="360"/>
      </w:pPr>
      <w:rPr>
        <w:rFonts w:hint="default" w:ascii="Symbol" w:hAnsi="Symbol"/>
      </w:rPr>
    </w:lvl>
    <w:lvl w:ilvl="7" w:tplc="270AFBA8">
      <w:start w:val="1"/>
      <w:numFmt w:val="bullet"/>
      <w:lvlText w:val="o"/>
      <w:lvlJc w:val="left"/>
      <w:pPr>
        <w:ind w:left="5760" w:hanging="360"/>
      </w:pPr>
      <w:rPr>
        <w:rFonts w:hint="default" w:ascii="Courier New" w:hAnsi="Courier New"/>
      </w:rPr>
    </w:lvl>
    <w:lvl w:ilvl="8" w:tplc="1C26256A">
      <w:start w:val="1"/>
      <w:numFmt w:val="bullet"/>
      <w:lvlText w:val=""/>
      <w:lvlJc w:val="left"/>
      <w:pPr>
        <w:ind w:left="6480" w:hanging="360"/>
      </w:pPr>
      <w:rPr>
        <w:rFonts w:hint="default" w:ascii="Wingdings" w:hAnsi="Wingdings"/>
      </w:rPr>
    </w:lvl>
  </w:abstractNum>
  <w:abstractNum w:abstractNumId="32" w15:restartNumberingAfterBreak="0">
    <w:nsid w:val="7455349A"/>
    <w:multiLevelType w:val="hybridMultilevel"/>
    <w:tmpl w:val="602E4180"/>
    <w:lvl w:ilvl="0" w:tplc="CE6EE6E2">
      <w:start w:val="1"/>
      <w:numFmt w:val="lowerLetter"/>
      <w:lvlText w:val="%1)"/>
      <w:lvlJc w:val="left"/>
      <w:pPr>
        <w:ind w:left="720" w:hanging="360"/>
      </w:pPr>
      <w:rPr>
        <w:rFonts w:hint="default" w:ascii="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FE0032"/>
    <w:multiLevelType w:val="hybridMultilevel"/>
    <w:tmpl w:val="6C6CEE8A"/>
    <w:lvl w:ilvl="0" w:tplc="0809000B">
      <w:start w:val="1"/>
      <w:numFmt w:val="bullet"/>
      <w:lvlText w:val=""/>
      <w:lvlJc w:val="left"/>
      <w:pPr>
        <w:ind w:left="2160" w:hanging="360"/>
      </w:pPr>
      <w:rPr>
        <w:rFonts w:hint="default" w:ascii="Wingdings" w:hAnsi="Wingdings"/>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34" w15:restartNumberingAfterBreak="0">
    <w:nsid w:val="78A23458"/>
    <w:multiLevelType w:val="hybridMultilevel"/>
    <w:tmpl w:val="A0AEBF7C"/>
    <w:lvl w:ilvl="0" w:tplc="0809000B">
      <w:start w:val="1"/>
      <w:numFmt w:val="bullet"/>
      <w:lvlText w:val=""/>
      <w:lvlJc w:val="left"/>
      <w:pPr>
        <w:ind w:left="2112" w:hanging="360"/>
      </w:pPr>
      <w:rPr>
        <w:rFonts w:hint="default" w:ascii="Wingdings" w:hAnsi="Wingdings"/>
      </w:rPr>
    </w:lvl>
    <w:lvl w:ilvl="1" w:tplc="08090003" w:tentative="1">
      <w:start w:val="1"/>
      <w:numFmt w:val="bullet"/>
      <w:lvlText w:val="o"/>
      <w:lvlJc w:val="left"/>
      <w:pPr>
        <w:ind w:left="2832" w:hanging="360"/>
      </w:pPr>
      <w:rPr>
        <w:rFonts w:hint="default" w:ascii="Courier New" w:hAnsi="Courier New" w:cs="Courier New"/>
      </w:rPr>
    </w:lvl>
    <w:lvl w:ilvl="2" w:tplc="08090005" w:tentative="1">
      <w:start w:val="1"/>
      <w:numFmt w:val="bullet"/>
      <w:lvlText w:val=""/>
      <w:lvlJc w:val="left"/>
      <w:pPr>
        <w:ind w:left="3552" w:hanging="360"/>
      </w:pPr>
      <w:rPr>
        <w:rFonts w:hint="default" w:ascii="Wingdings" w:hAnsi="Wingdings"/>
      </w:rPr>
    </w:lvl>
    <w:lvl w:ilvl="3" w:tplc="08090001" w:tentative="1">
      <w:start w:val="1"/>
      <w:numFmt w:val="bullet"/>
      <w:lvlText w:val=""/>
      <w:lvlJc w:val="left"/>
      <w:pPr>
        <w:ind w:left="4272" w:hanging="360"/>
      </w:pPr>
      <w:rPr>
        <w:rFonts w:hint="default" w:ascii="Symbol" w:hAnsi="Symbol"/>
      </w:rPr>
    </w:lvl>
    <w:lvl w:ilvl="4" w:tplc="08090003" w:tentative="1">
      <w:start w:val="1"/>
      <w:numFmt w:val="bullet"/>
      <w:lvlText w:val="o"/>
      <w:lvlJc w:val="left"/>
      <w:pPr>
        <w:ind w:left="4992" w:hanging="360"/>
      </w:pPr>
      <w:rPr>
        <w:rFonts w:hint="default" w:ascii="Courier New" w:hAnsi="Courier New" w:cs="Courier New"/>
      </w:rPr>
    </w:lvl>
    <w:lvl w:ilvl="5" w:tplc="08090005" w:tentative="1">
      <w:start w:val="1"/>
      <w:numFmt w:val="bullet"/>
      <w:lvlText w:val=""/>
      <w:lvlJc w:val="left"/>
      <w:pPr>
        <w:ind w:left="5712" w:hanging="360"/>
      </w:pPr>
      <w:rPr>
        <w:rFonts w:hint="default" w:ascii="Wingdings" w:hAnsi="Wingdings"/>
      </w:rPr>
    </w:lvl>
    <w:lvl w:ilvl="6" w:tplc="08090001" w:tentative="1">
      <w:start w:val="1"/>
      <w:numFmt w:val="bullet"/>
      <w:lvlText w:val=""/>
      <w:lvlJc w:val="left"/>
      <w:pPr>
        <w:ind w:left="6432" w:hanging="360"/>
      </w:pPr>
      <w:rPr>
        <w:rFonts w:hint="default" w:ascii="Symbol" w:hAnsi="Symbol"/>
      </w:rPr>
    </w:lvl>
    <w:lvl w:ilvl="7" w:tplc="08090003" w:tentative="1">
      <w:start w:val="1"/>
      <w:numFmt w:val="bullet"/>
      <w:lvlText w:val="o"/>
      <w:lvlJc w:val="left"/>
      <w:pPr>
        <w:ind w:left="7152" w:hanging="360"/>
      </w:pPr>
      <w:rPr>
        <w:rFonts w:hint="default" w:ascii="Courier New" w:hAnsi="Courier New" w:cs="Courier New"/>
      </w:rPr>
    </w:lvl>
    <w:lvl w:ilvl="8" w:tplc="08090005" w:tentative="1">
      <w:start w:val="1"/>
      <w:numFmt w:val="bullet"/>
      <w:lvlText w:val=""/>
      <w:lvlJc w:val="left"/>
      <w:pPr>
        <w:ind w:left="7872" w:hanging="360"/>
      </w:pPr>
      <w:rPr>
        <w:rFonts w:hint="default" w:ascii="Wingdings" w:hAnsi="Wingdings"/>
      </w:rPr>
    </w:lvl>
  </w:abstractNum>
  <w:abstractNum w:abstractNumId="35" w15:restartNumberingAfterBreak="0">
    <w:nsid w:val="79C70D6E"/>
    <w:multiLevelType w:val="multilevel"/>
    <w:tmpl w:val="0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num w:numId="1" w16cid:durableId="923302072">
    <w:abstractNumId w:val="32"/>
  </w:num>
  <w:num w:numId="2" w16cid:durableId="996767711">
    <w:abstractNumId w:val="13"/>
  </w:num>
  <w:num w:numId="3" w16cid:durableId="557403786">
    <w:abstractNumId w:val="17"/>
  </w:num>
  <w:num w:numId="4" w16cid:durableId="2121951836">
    <w:abstractNumId w:val="22"/>
  </w:num>
  <w:num w:numId="5" w16cid:durableId="1080908155">
    <w:abstractNumId w:val="7"/>
  </w:num>
  <w:num w:numId="6" w16cid:durableId="1824850759">
    <w:abstractNumId w:val="29"/>
  </w:num>
  <w:num w:numId="7" w16cid:durableId="398288335">
    <w:abstractNumId w:val="28"/>
  </w:num>
  <w:num w:numId="8" w16cid:durableId="1549731198">
    <w:abstractNumId w:val="30"/>
  </w:num>
  <w:num w:numId="9" w16cid:durableId="529270125">
    <w:abstractNumId w:val="18"/>
  </w:num>
  <w:num w:numId="10" w16cid:durableId="2119251126">
    <w:abstractNumId w:val="24"/>
  </w:num>
  <w:num w:numId="11" w16cid:durableId="123233344">
    <w:abstractNumId w:val="23"/>
  </w:num>
  <w:num w:numId="12" w16cid:durableId="1531070408">
    <w:abstractNumId w:val="0"/>
  </w:num>
  <w:num w:numId="13" w16cid:durableId="305748703">
    <w:abstractNumId w:val="6"/>
  </w:num>
  <w:num w:numId="14" w16cid:durableId="265963843">
    <w:abstractNumId w:val="15"/>
  </w:num>
  <w:num w:numId="15" w16cid:durableId="719674899">
    <w:abstractNumId w:val="26"/>
  </w:num>
  <w:num w:numId="16" w16cid:durableId="1002510941">
    <w:abstractNumId w:val="10"/>
  </w:num>
  <w:num w:numId="17" w16cid:durableId="627735346">
    <w:abstractNumId w:val="12"/>
  </w:num>
  <w:num w:numId="18" w16cid:durableId="382220842">
    <w:abstractNumId w:val="2"/>
  </w:num>
  <w:num w:numId="19" w16cid:durableId="524026566">
    <w:abstractNumId w:val="35"/>
  </w:num>
  <w:num w:numId="20" w16cid:durableId="1551040793">
    <w:abstractNumId w:val="25"/>
  </w:num>
  <w:num w:numId="21" w16cid:durableId="1764842360">
    <w:abstractNumId w:val="14"/>
  </w:num>
  <w:num w:numId="22" w16cid:durableId="1223325980">
    <w:abstractNumId w:val="20"/>
  </w:num>
  <w:num w:numId="23" w16cid:durableId="1264459518">
    <w:abstractNumId w:val="34"/>
  </w:num>
  <w:num w:numId="24" w16cid:durableId="653068461">
    <w:abstractNumId w:val="5"/>
  </w:num>
  <w:num w:numId="25" w16cid:durableId="1312835040">
    <w:abstractNumId w:val="1"/>
  </w:num>
  <w:num w:numId="26" w16cid:durableId="341057167">
    <w:abstractNumId w:val="31"/>
  </w:num>
  <w:num w:numId="27" w16cid:durableId="450244324">
    <w:abstractNumId w:val="9"/>
  </w:num>
  <w:num w:numId="28" w16cid:durableId="1421489093">
    <w:abstractNumId w:val="3"/>
  </w:num>
  <w:num w:numId="29" w16cid:durableId="2019189334">
    <w:abstractNumId w:val="33"/>
  </w:num>
  <w:num w:numId="30" w16cid:durableId="1288854505">
    <w:abstractNumId w:val="27"/>
  </w:num>
  <w:num w:numId="31" w16cid:durableId="490370913">
    <w:abstractNumId w:val="8"/>
  </w:num>
  <w:num w:numId="32" w16cid:durableId="1212158482">
    <w:abstractNumId w:val="4"/>
  </w:num>
  <w:num w:numId="33" w16cid:durableId="586304384">
    <w:abstractNumId w:val="16"/>
  </w:num>
  <w:num w:numId="34" w16cid:durableId="1845899122">
    <w:abstractNumId w:val="11"/>
  </w:num>
  <w:num w:numId="35" w16cid:durableId="153306314">
    <w:abstractNumId w:val="19"/>
  </w:num>
  <w:num w:numId="36" w16cid:durableId="72634569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01"/>
    <w:rsid w:val="00013BB0"/>
    <w:rsid w:val="000208CB"/>
    <w:rsid w:val="00037B01"/>
    <w:rsid w:val="000607B2"/>
    <w:rsid w:val="00062C38"/>
    <w:rsid w:val="00062F91"/>
    <w:rsid w:val="00065704"/>
    <w:rsid w:val="00065BBB"/>
    <w:rsid w:val="000B6BFF"/>
    <w:rsid w:val="000C270B"/>
    <w:rsid w:val="000C7197"/>
    <w:rsid w:val="000D4F40"/>
    <w:rsid w:val="000D6006"/>
    <w:rsid w:val="00102B34"/>
    <w:rsid w:val="00105FC6"/>
    <w:rsid w:val="00116A10"/>
    <w:rsid w:val="00116F62"/>
    <w:rsid w:val="0013153C"/>
    <w:rsid w:val="001512EE"/>
    <w:rsid w:val="00157D8B"/>
    <w:rsid w:val="00176D72"/>
    <w:rsid w:val="001806A7"/>
    <w:rsid w:val="00194468"/>
    <w:rsid w:val="00196285"/>
    <w:rsid w:val="001B5007"/>
    <w:rsid w:val="001B5168"/>
    <w:rsid w:val="001B6014"/>
    <w:rsid w:val="001C1DB9"/>
    <w:rsid w:val="001C701E"/>
    <w:rsid w:val="001D123D"/>
    <w:rsid w:val="001D4B4F"/>
    <w:rsid w:val="001F6B42"/>
    <w:rsid w:val="001F6EC1"/>
    <w:rsid w:val="00204A4E"/>
    <w:rsid w:val="00217AC6"/>
    <w:rsid w:val="00241224"/>
    <w:rsid w:val="00247394"/>
    <w:rsid w:val="00251D05"/>
    <w:rsid w:val="00264E88"/>
    <w:rsid w:val="002A4598"/>
    <w:rsid w:val="002C4CA0"/>
    <w:rsid w:val="00312A12"/>
    <w:rsid w:val="00314A9B"/>
    <w:rsid w:val="00360855"/>
    <w:rsid w:val="00373B78"/>
    <w:rsid w:val="003946BD"/>
    <w:rsid w:val="003A0675"/>
    <w:rsid w:val="003A7939"/>
    <w:rsid w:val="003C0F33"/>
    <w:rsid w:val="003C220B"/>
    <w:rsid w:val="003C2409"/>
    <w:rsid w:val="003C3416"/>
    <w:rsid w:val="003D3035"/>
    <w:rsid w:val="003E17E9"/>
    <w:rsid w:val="003E3903"/>
    <w:rsid w:val="003E4471"/>
    <w:rsid w:val="00423EB3"/>
    <w:rsid w:val="00435533"/>
    <w:rsid w:val="004515C5"/>
    <w:rsid w:val="00456E75"/>
    <w:rsid w:val="004571C9"/>
    <w:rsid w:val="00462702"/>
    <w:rsid w:val="0046333D"/>
    <w:rsid w:val="00481574"/>
    <w:rsid w:val="00482940"/>
    <w:rsid w:val="004B73A2"/>
    <w:rsid w:val="004B75AC"/>
    <w:rsid w:val="004C6416"/>
    <w:rsid w:val="004D7490"/>
    <w:rsid w:val="004F66C7"/>
    <w:rsid w:val="00500BF8"/>
    <w:rsid w:val="0050269B"/>
    <w:rsid w:val="005043F7"/>
    <w:rsid w:val="00504A5C"/>
    <w:rsid w:val="00506D4E"/>
    <w:rsid w:val="00554C9C"/>
    <w:rsid w:val="00557CF2"/>
    <w:rsid w:val="00566F66"/>
    <w:rsid w:val="0057397D"/>
    <w:rsid w:val="00575678"/>
    <w:rsid w:val="00584C8F"/>
    <w:rsid w:val="00586829"/>
    <w:rsid w:val="005A1F9A"/>
    <w:rsid w:val="005C40C1"/>
    <w:rsid w:val="00626B35"/>
    <w:rsid w:val="006418CC"/>
    <w:rsid w:val="00643803"/>
    <w:rsid w:val="00647DD2"/>
    <w:rsid w:val="006612FB"/>
    <w:rsid w:val="00661321"/>
    <w:rsid w:val="00661536"/>
    <w:rsid w:val="00671FAC"/>
    <w:rsid w:val="00675E92"/>
    <w:rsid w:val="00680B90"/>
    <w:rsid w:val="0069703D"/>
    <w:rsid w:val="00697444"/>
    <w:rsid w:val="006A3AAB"/>
    <w:rsid w:val="006C2F89"/>
    <w:rsid w:val="006D120A"/>
    <w:rsid w:val="006D16AC"/>
    <w:rsid w:val="006D2F2B"/>
    <w:rsid w:val="006E55B5"/>
    <w:rsid w:val="006F543B"/>
    <w:rsid w:val="007111BE"/>
    <w:rsid w:val="00713D42"/>
    <w:rsid w:val="00714DA5"/>
    <w:rsid w:val="0071793C"/>
    <w:rsid w:val="00740795"/>
    <w:rsid w:val="007B56F1"/>
    <w:rsid w:val="007E6BF3"/>
    <w:rsid w:val="007F43A1"/>
    <w:rsid w:val="007F72C3"/>
    <w:rsid w:val="00807191"/>
    <w:rsid w:val="00821F83"/>
    <w:rsid w:val="00830973"/>
    <w:rsid w:val="0085159A"/>
    <w:rsid w:val="008528BC"/>
    <w:rsid w:val="008A77CE"/>
    <w:rsid w:val="008C5480"/>
    <w:rsid w:val="008D1599"/>
    <w:rsid w:val="008D302D"/>
    <w:rsid w:val="008D42E1"/>
    <w:rsid w:val="008D77AE"/>
    <w:rsid w:val="00904C34"/>
    <w:rsid w:val="009308E3"/>
    <w:rsid w:val="009328D7"/>
    <w:rsid w:val="00944824"/>
    <w:rsid w:val="00951469"/>
    <w:rsid w:val="00953893"/>
    <w:rsid w:val="00962F46"/>
    <w:rsid w:val="00987D0A"/>
    <w:rsid w:val="009A2DF0"/>
    <w:rsid w:val="009A5265"/>
    <w:rsid w:val="009B325D"/>
    <w:rsid w:val="009B701C"/>
    <w:rsid w:val="009C4538"/>
    <w:rsid w:val="009E38BA"/>
    <w:rsid w:val="009E3EC9"/>
    <w:rsid w:val="009E6465"/>
    <w:rsid w:val="00A17A93"/>
    <w:rsid w:val="00A5702B"/>
    <w:rsid w:val="00A769B2"/>
    <w:rsid w:val="00A85B8E"/>
    <w:rsid w:val="00AC236C"/>
    <w:rsid w:val="00AD4351"/>
    <w:rsid w:val="00AD5798"/>
    <w:rsid w:val="00AE4354"/>
    <w:rsid w:val="00AE7FEA"/>
    <w:rsid w:val="00AF20E2"/>
    <w:rsid w:val="00B218CD"/>
    <w:rsid w:val="00B3200D"/>
    <w:rsid w:val="00B34D6D"/>
    <w:rsid w:val="00B44D3F"/>
    <w:rsid w:val="00B461F7"/>
    <w:rsid w:val="00B5176E"/>
    <w:rsid w:val="00B55964"/>
    <w:rsid w:val="00B65FAF"/>
    <w:rsid w:val="00B930C4"/>
    <w:rsid w:val="00BC1C67"/>
    <w:rsid w:val="00BC6883"/>
    <w:rsid w:val="00BD6729"/>
    <w:rsid w:val="00BF653A"/>
    <w:rsid w:val="00C116A5"/>
    <w:rsid w:val="00C11EDA"/>
    <w:rsid w:val="00C12E27"/>
    <w:rsid w:val="00C27F0C"/>
    <w:rsid w:val="00C37884"/>
    <w:rsid w:val="00C45883"/>
    <w:rsid w:val="00C464B1"/>
    <w:rsid w:val="00C53AAA"/>
    <w:rsid w:val="00C642C2"/>
    <w:rsid w:val="00C65433"/>
    <w:rsid w:val="00CF508C"/>
    <w:rsid w:val="00D05C96"/>
    <w:rsid w:val="00D20174"/>
    <w:rsid w:val="00D272C8"/>
    <w:rsid w:val="00D40D9A"/>
    <w:rsid w:val="00D5249C"/>
    <w:rsid w:val="00D533C7"/>
    <w:rsid w:val="00D64AC7"/>
    <w:rsid w:val="00D73E72"/>
    <w:rsid w:val="00D768AB"/>
    <w:rsid w:val="00D76D1D"/>
    <w:rsid w:val="00D84884"/>
    <w:rsid w:val="00D96268"/>
    <w:rsid w:val="00D96736"/>
    <w:rsid w:val="00D96FE1"/>
    <w:rsid w:val="00DD4B4C"/>
    <w:rsid w:val="00DE386D"/>
    <w:rsid w:val="00DE7ACF"/>
    <w:rsid w:val="00DF3654"/>
    <w:rsid w:val="00E13626"/>
    <w:rsid w:val="00E3122C"/>
    <w:rsid w:val="00E3464C"/>
    <w:rsid w:val="00E44662"/>
    <w:rsid w:val="00E47F9F"/>
    <w:rsid w:val="00E87825"/>
    <w:rsid w:val="00E94575"/>
    <w:rsid w:val="00E9594D"/>
    <w:rsid w:val="00EA0FCA"/>
    <w:rsid w:val="00EA45BA"/>
    <w:rsid w:val="00EA7D81"/>
    <w:rsid w:val="00EB7B81"/>
    <w:rsid w:val="00ED0CA6"/>
    <w:rsid w:val="00ED337A"/>
    <w:rsid w:val="00EE47EC"/>
    <w:rsid w:val="00EE7ABD"/>
    <w:rsid w:val="00F014CD"/>
    <w:rsid w:val="00F068F8"/>
    <w:rsid w:val="00F2385D"/>
    <w:rsid w:val="00F26F46"/>
    <w:rsid w:val="00F31041"/>
    <w:rsid w:val="00F3136F"/>
    <w:rsid w:val="00F50193"/>
    <w:rsid w:val="00F53611"/>
    <w:rsid w:val="00F86863"/>
    <w:rsid w:val="00F95A96"/>
    <w:rsid w:val="00FA05B0"/>
    <w:rsid w:val="00FA2FDA"/>
    <w:rsid w:val="00FA4304"/>
    <w:rsid w:val="00FD4AD5"/>
    <w:rsid w:val="00FD5D0A"/>
    <w:rsid w:val="00FE0C91"/>
    <w:rsid w:val="00FE1D92"/>
    <w:rsid w:val="00FF5F6E"/>
    <w:rsid w:val="013E6897"/>
    <w:rsid w:val="0570E1B1"/>
    <w:rsid w:val="059F46DB"/>
    <w:rsid w:val="0663F0DB"/>
    <w:rsid w:val="0871364F"/>
    <w:rsid w:val="12866752"/>
    <w:rsid w:val="128F3271"/>
    <w:rsid w:val="134D32C4"/>
    <w:rsid w:val="1E245245"/>
    <w:rsid w:val="22A3CF70"/>
    <w:rsid w:val="28E86DDC"/>
    <w:rsid w:val="29715AF4"/>
    <w:rsid w:val="2A5F3746"/>
    <w:rsid w:val="2C831DA3"/>
    <w:rsid w:val="32AF224A"/>
    <w:rsid w:val="36A7404D"/>
    <w:rsid w:val="382588BA"/>
    <w:rsid w:val="385B8888"/>
    <w:rsid w:val="390E6676"/>
    <w:rsid w:val="40C2881F"/>
    <w:rsid w:val="469740E7"/>
    <w:rsid w:val="4B4D127C"/>
    <w:rsid w:val="4DFE1D25"/>
    <w:rsid w:val="4EE1EB34"/>
    <w:rsid w:val="511FE925"/>
    <w:rsid w:val="51A563A8"/>
    <w:rsid w:val="553C3B2C"/>
    <w:rsid w:val="5E5CEFBC"/>
    <w:rsid w:val="5F52E26C"/>
    <w:rsid w:val="6392E355"/>
    <w:rsid w:val="75FCAA26"/>
    <w:rsid w:val="7B952BC7"/>
    <w:rsid w:val="7C4DB273"/>
    <w:rsid w:val="7D2C1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2CB233F"/>
  <w15:docId w15:val="{6BE4EF89-38C2-486F-8F70-BFD35DCB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46BD"/>
  </w:style>
  <w:style w:type="paragraph" w:styleId="Heading1">
    <w:name w:val="heading 1"/>
    <w:basedOn w:val="Normal"/>
    <w:next w:val="Normal"/>
    <w:link w:val="Heading1Char"/>
    <w:uiPriority w:val="9"/>
    <w:qFormat/>
    <w:rsid w:val="00312A12"/>
    <w:pPr>
      <w:keepNext/>
      <w:keepLines/>
      <w:spacing w:before="240" w:after="0"/>
      <w:outlineLvl w:val="0"/>
    </w:pPr>
    <w:rPr>
      <w:rFonts w:ascii="Arial" w:hAnsi="Arial" w:eastAsiaTheme="majorEastAsia" w:cstheme="majorBidi"/>
      <w:color w:val="365F91" w:themeColor="accent1" w:themeShade="BF"/>
      <w:sz w:val="28"/>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37B01"/>
    <w:pPr>
      <w:ind w:left="720"/>
      <w:contextualSpacing/>
    </w:pPr>
  </w:style>
  <w:style w:type="paragraph" w:styleId="Header">
    <w:name w:val="header"/>
    <w:basedOn w:val="Normal"/>
    <w:link w:val="HeaderChar"/>
    <w:uiPriority w:val="99"/>
    <w:unhideWhenUsed/>
    <w:rsid w:val="00EB7B81"/>
    <w:pPr>
      <w:tabs>
        <w:tab w:val="center" w:pos="4513"/>
        <w:tab w:val="right" w:pos="9026"/>
      </w:tabs>
      <w:spacing w:after="0" w:line="240" w:lineRule="auto"/>
    </w:pPr>
  </w:style>
  <w:style w:type="character" w:styleId="HeaderChar" w:customStyle="1">
    <w:name w:val="Header Char"/>
    <w:basedOn w:val="DefaultParagraphFont"/>
    <w:link w:val="Header"/>
    <w:uiPriority w:val="99"/>
    <w:rsid w:val="00EB7B81"/>
  </w:style>
  <w:style w:type="paragraph" w:styleId="Footer">
    <w:name w:val="footer"/>
    <w:basedOn w:val="Normal"/>
    <w:link w:val="FooterChar"/>
    <w:uiPriority w:val="99"/>
    <w:unhideWhenUsed/>
    <w:rsid w:val="00EB7B81"/>
    <w:pPr>
      <w:tabs>
        <w:tab w:val="center" w:pos="4513"/>
        <w:tab w:val="right" w:pos="9026"/>
      </w:tabs>
      <w:spacing w:after="0" w:line="240" w:lineRule="auto"/>
    </w:pPr>
  </w:style>
  <w:style w:type="character" w:styleId="FooterChar" w:customStyle="1">
    <w:name w:val="Footer Char"/>
    <w:basedOn w:val="DefaultParagraphFont"/>
    <w:link w:val="Footer"/>
    <w:uiPriority w:val="99"/>
    <w:rsid w:val="00EB7B81"/>
  </w:style>
  <w:style w:type="paragraph" w:styleId="BalloonText">
    <w:name w:val="Balloon Text"/>
    <w:basedOn w:val="Normal"/>
    <w:link w:val="BalloonTextChar"/>
    <w:uiPriority w:val="99"/>
    <w:semiHidden/>
    <w:unhideWhenUsed/>
    <w:rsid w:val="00584C8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84C8F"/>
    <w:rPr>
      <w:rFonts w:ascii="Tahoma" w:hAnsi="Tahoma" w:cs="Tahoma"/>
      <w:sz w:val="16"/>
      <w:szCs w:val="16"/>
    </w:rPr>
  </w:style>
  <w:style w:type="table" w:styleId="TableGrid">
    <w:name w:val="Table Grid"/>
    <w:basedOn w:val="TableNormal"/>
    <w:uiPriority w:val="59"/>
    <w:rsid w:val="008D77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116A5"/>
    <w:rPr>
      <w:sz w:val="16"/>
      <w:szCs w:val="16"/>
    </w:rPr>
  </w:style>
  <w:style w:type="paragraph" w:styleId="CommentText">
    <w:name w:val="annotation text"/>
    <w:basedOn w:val="Normal"/>
    <w:link w:val="CommentTextChar"/>
    <w:uiPriority w:val="99"/>
    <w:semiHidden/>
    <w:unhideWhenUsed/>
    <w:rsid w:val="00C116A5"/>
    <w:pPr>
      <w:spacing w:line="240" w:lineRule="auto"/>
    </w:pPr>
    <w:rPr>
      <w:sz w:val="20"/>
      <w:szCs w:val="20"/>
    </w:rPr>
  </w:style>
  <w:style w:type="character" w:styleId="CommentTextChar" w:customStyle="1">
    <w:name w:val="Comment Text Char"/>
    <w:basedOn w:val="DefaultParagraphFont"/>
    <w:link w:val="CommentText"/>
    <w:uiPriority w:val="99"/>
    <w:semiHidden/>
    <w:rsid w:val="00C116A5"/>
    <w:rPr>
      <w:sz w:val="20"/>
      <w:szCs w:val="20"/>
    </w:rPr>
  </w:style>
  <w:style w:type="paragraph" w:styleId="CommentSubject">
    <w:name w:val="annotation subject"/>
    <w:basedOn w:val="CommentText"/>
    <w:next w:val="CommentText"/>
    <w:link w:val="CommentSubjectChar"/>
    <w:uiPriority w:val="99"/>
    <w:semiHidden/>
    <w:unhideWhenUsed/>
    <w:rsid w:val="00C116A5"/>
    <w:rPr>
      <w:b/>
      <w:bCs/>
    </w:rPr>
  </w:style>
  <w:style w:type="character" w:styleId="CommentSubjectChar" w:customStyle="1">
    <w:name w:val="Comment Subject Char"/>
    <w:basedOn w:val="CommentTextChar"/>
    <w:link w:val="CommentSubject"/>
    <w:uiPriority w:val="99"/>
    <w:semiHidden/>
    <w:rsid w:val="00C116A5"/>
    <w:rPr>
      <w:b/>
      <w:bCs/>
      <w:sz w:val="20"/>
      <w:szCs w:val="20"/>
    </w:rPr>
  </w:style>
  <w:style w:type="character" w:styleId="Heading1Char" w:customStyle="1">
    <w:name w:val="Heading 1 Char"/>
    <w:basedOn w:val="DefaultParagraphFont"/>
    <w:link w:val="Heading1"/>
    <w:uiPriority w:val="9"/>
    <w:rsid w:val="00312A12"/>
    <w:rPr>
      <w:rFonts w:ascii="Arial" w:hAnsi="Arial" w:eastAsiaTheme="majorEastAsia" w:cstheme="majorBidi"/>
      <w:color w:val="365F91" w:themeColor="accent1" w:themeShade="BF"/>
      <w:sz w:val="28"/>
      <w:szCs w:val="32"/>
    </w:rPr>
  </w:style>
  <w:style w:type="paragraph" w:styleId="TOC1">
    <w:name w:val="toc 1"/>
    <w:basedOn w:val="Normal"/>
    <w:next w:val="Normal"/>
    <w:autoRedefine/>
    <w:uiPriority w:val="39"/>
    <w:unhideWhenUsed/>
    <w:rsid w:val="007F72C3"/>
    <w:pPr>
      <w:spacing w:after="100"/>
    </w:pPr>
  </w:style>
  <w:style w:type="character" w:styleId="Hyperlink">
    <w:name w:val="Hyperlink"/>
    <w:basedOn w:val="DefaultParagraphFont"/>
    <w:uiPriority w:val="99"/>
    <w:unhideWhenUsed/>
    <w:rsid w:val="007F72C3"/>
    <w:rPr>
      <w:color w:val="0000FF" w:themeColor="hyperlink"/>
      <w:u w:val="single"/>
    </w:rPr>
  </w:style>
  <w:style w:type="paragraph" w:styleId="Subtitle">
    <w:name w:val="Subtitle"/>
    <w:basedOn w:val="Normal"/>
    <w:next w:val="Normal"/>
    <w:link w:val="SubtitleChar"/>
    <w:uiPriority w:val="11"/>
    <w:qFormat/>
    <w:rsid w:val="006A3AAB"/>
    <w:pPr>
      <w:numPr>
        <w:ilvl w:val="1"/>
      </w:numPr>
      <w:spacing w:after="160"/>
    </w:pPr>
    <w:rPr>
      <w:rFonts w:ascii="Arial" w:hAnsi="Arial" w:eastAsiaTheme="minorEastAsia"/>
      <w:color w:val="548DD4" w:themeColor="text2" w:themeTint="99"/>
      <w:spacing w:val="15"/>
      <w:sz w:val="24"/>
    </w:rPr>
  </w:style>
  <w:style w:type="character" w:styleId="SubtitleChar" w:customStyle="1">
    <w:name w:val="Subtitle Char"/>
    <w:basedOn w:val="DefaultParagraphFont"/>
    <w:link w:val="Subtitle"/>
    <w:uiPriority w:val="11"/>
    <w:rsid w:val="006A3AAB"/>
    <w:rPr>
      <w:rFonts w:ascii="Arial" w:hAnsi="Arial" w:eastAsiaTheme="minorEastAsia"/>
      <w:color w:val="548DD4" w:themeColor="text2" w:themeTint="99"/>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drugs-advice-for-schools"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10.jpeg" Id="rId12" /><Relationship Type="http://schemas.openxmlformats.org/officeDocument/2006/relationships/hyperlink" Target="https://www.gov.uk/government/publications/school-exclusion" TargetMode="External" Id="rId17" /><Relationship Type="http://schemas.openxmlformats.org/officeDocument/2006/relationships/customXml" Target="../customXml/item2.xml" Id="rId2" /><Relationship Type="http://schemas.openxmlformats.org/officeDocument/2006/relationships/hyperlink" Target="https://www.gov.uk/government/publications/send-code-of-practice-0-to-25"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www.gov.uk/guidance/equality-act-2010-guidance"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s://www.gov.uk/government/publications/behaviour-in-schools--2" TargetMode="External" Id="Ra18ed5bd53274cf5" /><Relationship Type="http://schemas.openxmlformats.org/officeDocument/2006/relationships/image" Target="/media/image2.png" Id="rId9200381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dee23d-f9c4-4c59-b7c2-368c952fc1b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66f9730c44914f35a73a088a34156afe">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92899209e117e41c8a4f60fba4cbdaa5"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F9330-69AC-4AC0-A79B-A58FC586D951}">
  <ds:schemaRefs>
    <ds:schemaRef ds:uri="http://schemas.microsoft.com/office/2006/metadata/properties"/>
    <ds:schemaRef ds:uri="http://schemas.microsoft.com/office/infopath/2007/PartnerControls"/>
    <ds:schemaRef ds:uri="eeb42881-8db3-460c-b8b7-ecfbc9007cc5"/>
    <ds:schemaRef ds:uri="39a9d1ce-e9ce-4056-a964-0bc43d0134c7"/>
  </ds:schemaRefs>
</ds:datastoreItem>
</file>

<file path=customXml/itemProps2.xml><?xml version="1.0" encoding="utf-8"?>
<ds:datastoreItem xmlns:ds="http://schemas.openxmlformats.org/officeDocument/2006/customXml" ds:itemID="{AFA5DB43-400D-4747-B8D0-5315B7C1DA68}">
  <ds:schemaRefs>
    <ds:schemaRef ds:uri="http://schemas.microsoft.com/sharepoint/v3/contenttype/forms"/>
  </ds:schemaRefs>
</ds:datastoreItem>
</file>

<file path=customXml/itemProps3.xml><?xml version="1.0" encoding="utf-8"?>
<ds:datastoreItem xmlns:ds="http://schemas.openxmlformats.org/officeDocument/2006/customXml" ds:itemID="{82C592C7-5010-47CC-935F-60DA3BA47CB9}"/>
</file>

<file path=customXml/itemProps4.xml><?xml version="1.0" encoding="utf-8"?>
<ds:datastoreItem xmlns:ds="http://schemas.openxmlformats.org/officeDocument/2006/customXml" ds:itemID="{8A5A57C4-C34F-4CD4-8359-A547F4D37B1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Barnes</dc:creator>
  <cp:lastModifiedBy>Rebecca Ollerton</cp:lastModifiedBy>
  <cp:revision>15</cp:revision>
  <cp:lastPrinted>2023-06-29T08:01:00Z</cp:lastPrinted>
  <dcterms:created xsi:type="dcterms:W3CDTF">2023-06-09T11:13:00Z</dcterms:created>
  <dcterms:modified xsi:type="dcterms:W3CDTF">2025-11-07T13:56:27Z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0x0101004E2D8106507C7C47A18A55DF54DC6ED4</vt:lpwstr>
  </property>
  <property fmtid="{D5CDD505-2E9C-101B-9397-08002B2CF9AE}" pid="3" name="Order">
    <vt:r8>2600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