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F30B1" w14:textId="77777777" w:rsidR="00C76A15" w:rsidRDefault="00C76A15"/>
    <w:p w14:paraId="4CEBC653" w14:textId="77777777" w:rsidR="00C76A15" w:rsidRDefault="00C76A15"/>
    <w:p w14:paraId="0C2437B2" w14:textId="77777777" w:rsidR="00C76A15" w:rsidRDefault="00C76A15"/>
    <w:tbl>
      <w:tblPr>
        <w:tblW w:w="9016" w:type="dxa"/>
        <w:tblCellMar>
          <w:left w:w="10" w:type="dxa"/>
          <w:right w:w="10" w:type="dxa"/>
        </w:tblCellMar>
        <w:tblLook w:val="0000" w:firstRow="0" w:lastRow="0" w:firstColumn="0" w:lastColumn="0" w:noHBand="0" w:noVBand="0"/>
      </w:tblPr>
      <w:tblGrid>
        <w:gridCol w:w="3041"/>
        <w:gridCol w:w="5975"/>
      </w:tblGrid>
      <w:tr w:rsidR="00C76A15" w14:paraId="5FC982C0" w14:textId="77777777" w:rsidTr="5280375B">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95D76" w14:textId="77777777" w:rsidR="00C76A15" w:rsidRDefault="000E4208">
            <w:pPr>
              <w:rPr>
                <w:rFonts w:ascii="Calibri" w:hAnsi="Calibri" w:cs="Calibri"/>
                <w:b/>
                <w:bCs/>
                <w:color w:val="000000"/>
                <w:sz w:val="28"/>
                <w:szCs w:val="28"/>
                <w14:shadow w14:blurRad="38036" w14:dist="18745" w14:dir="2700000" w14:sx="100000" w14:sy="100000" w14:kx="0" w14:ky="0" w14:algn="b">
                  <w14:srgbClr w14:val="000000"/>
                </w14:shadow>
              </w:rPr>
            </w:pPr>
            <w:r>
              <w:rPr>
                <w:rFonts w:ascii="Calibri" w:hAnsi="Calibri" w:cs="Calibri"/>
                <w:b/>
                <w:bCs/>
                <w:color w:val="000000"/>
                <w:sz w:val="28"/>
                <w:szCs w:val="28"/>
                <w14:shadow w14:blurRad="38036" w14:dist="18745" w14:dir="2700000" w14:sx="100000" w14:sy="100000" w14:kx="0" w14:ky="0" w14:algn="b">
                  <w14:srgbClr w14:val="000000"/>
                </w14:shadow>
              </w:rPr>
              <w:t>Name of Policy</w:t>
            </w:r>
          </w:p>
        </w:tc>
        <w:tc>
          <w:tcPr>
            <w:tcW w:w="5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361BE" w14:textId="77777777" w:rsidR="00C76A15" w:rsidRDefault="000E4208">
            <w:pPr>
              <w:rPr>
                <w:rFonts w:ascii="Arial Nova" w:hAnsi="Arial Nova" w:cs="Calibri"/>
                <w:b/>
                <w:bCs/>
                <w:color w:val="0070C0"/>
                <w:sz w:val="28"/>
                <w:szCs w:val="28"/>
              </w:rPr>
            </w:pPr>
            <w:r>
              <w:rPr>
                <w:rFonts w:ascii="Arial Nova" w:hAnsi="Arial Nova" w:cs="Calibri"/>
                <w:b/>
                <w:bCs/>
                <w:color w:val="0070C0"/>
                <w:sz w:val="28"/>
                <w:szCs w:val="28"/>
              </w:rPr>
              <w:t>Admissions and Reintegration of Pupils.</w:t>
            </w:r>
          </w:p>
        </w:tc>
      </w:tr>
      <w:tr w:rsidR="00C76A15" w14:paraId="5B7DDF6E" w14:textId="77777777" w:rsidTr="5280375B">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9D997" w14:textId="7FC52655" w:rsidR="00C76A15" w:rsidRDefault="000E4208">
            <w:pPr>
              <w:rPr>
                <w:rFonts w:ascii="Calibri" w:hAnsi="Calibri" w:cs="Calibri"/>
                <w:b/>
                <w:bCs/>
                <w:color w:val="000000"/>
                <w:sz w:val="28"/>
                <w:szCs w:val="28"/>
                <w14:shadow w14:blurRad="38036" w14:dist="18745" w14:dir="2700000" w14:sx="100000" w14:sy="100000" w14:kx="0" w14:ky="0" w14:algn="b">
                  <w14:srgbClr w14:val="000000"/>
                </w14:shadow>
              </w:rPr>
            </w:pPr>
            <w:r>
              <w:rPr>
                <w:rFonts w:ascii="Calibri" w:hAnsi="Calibri" w:cs="Calibri"/>
                <w:b/>
                <w:bCs/>
                <w:color w:val="000000"/>
                <w:sz w:val="28"/>
                <w:szCs w:val="28"/>
                <w14:shadow w14:blurRad="38036" w14:dist="18745" w14:dir="2700000" w14:sx="100000" w14:sy="100000" w14:kx="0" w14:ky="0" w14:algn="b">
                  <w14:srgbClr w14:val="000000"/>
                </w14:shadow>
              </w:rPr>
              <w:t xml:space="preserve">School </w:t>
            </w:r>
            <w:proofErr w:type="gramStart"/>
            <w:r w:rsidR="25A56966">
              <w:rPr>
                <w:rFonts w:ascii="Calibri" w:hAnsi="Calibri" w:cs="Calibri"/>
                <w:b/>
                <w:bCs/>
                <w:color w:val="000000"/>
                <w:sz w:val="28"/>
                <w:szCs w:val="28"/>
                <w14:shadow w14:blurRad="38036" w14:dist="18745" w14:dir="2700000" w14:sx="100000" w14:sy="100000" w14:kx="0" w14:ky="0" w14:algn="b">
                  <w14:srgbClr w14:val="000000"/>
                </w14:shadow>
              </w:rPr>
              <w:t>L</w:t>
            </w:r>
            <w:r>
              <w:rPr>
                <w:rFonts w:ascii="Calibri" w:hAnsi="Calibri" w:cs="Calibri"/>
                <w:b/>
                <w:bCs/>
                <w:color w:val="000000"/>
                <w:sz w:val="28"/>
                <w:szCs w:val="28"/>
                <w14:shadow w14:blurRad="38036" w14:dist="18745" w14:dir="2700000" w14:sx="100000" w14:sy="100000" w14:kx="0" w14:ky="0" w14:algn="b">
                  <w14:srgbClr w14:val="000000"/>
                </w14:shadow>
              </w:rPr>
              <w:t>ead</w:t>
            </w:r>
            <w:proofErr w:type="gramEnd"/>
          </w:p>
        </w:tc>
        <w:tc>
          <w:tcPr>
            <w:tcW w:w="5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D4788" w14:textId="26520FBF" w:rsidR="00C76A15" w:rsidRDefault="00F301F0">
            <w:pPr>
              <w:rPr>
                <w:rFonts w:ascii="Calibri" w:hAnsi="Calibri" w:cs="Calibri"/>
              </w:rPr>
            </w:pPr>
            <w:r>
              <w:rPr>
                <w:rFonts w:ascii="Calibri" w:hAnsi="Calibri" w:cs="Calibri"/>
              </w:rPr>
              <w:t>Steve Barnes</w:t>
            </w:r>
          </w:p>
        </w:tc>
      </w:tr>
      <w:tr w:rsidR="00C76A15" w14:paraId="020749CD" w14:textId="77777777" w:rsidTr="5280375B">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1738E" w14:textId="4636D8CE" w:rsidR="00C76A15" w:rsidRDefault="000E4208">
            <w:pPr>
              <w:rPr>
                <w:rFonts w:ascii="Calibri" w:hAnsi="Calibri" w:cs="Calibri"/>
                <w:b/>
                <w:bCs/>
                <w:color w:val="000000"/>
                <w:sz w:val="28"/>
                <w:szCs w:val="28"/>
                <w14:shadow w14:blurRad="38036" w14:dist="18745" w14:dir="2700000" w14:sx="100000" w14:sy="100000" w14:kx="0" w14:ky="0" w14:algn="b">
                  <w14:srgbClr w14:val="000000"/>
                </w14:shadow>
              </w:rPr>
            </w:pPr>
            <w:r>
              <w:rPr>
                <w:rFonts w:ascii="Calibri" w:hAnsi="Calibri" w:cs="Calibri"/>
                <w:b/>
                <w:bCs/>
                <w:color w:val="000000"/>
                <w:sz w:val="28"/>
                <w:szCs w:val="28"/>
                <w14:shadow w14:blurRad="38036" w14:dist="18745" w14:dir="2700000" w14:sx="100000" w14:sy="100000" w14:kx="0" w14:ky="0" w14:algn="b">
                  <w14:srgbClr w14:val="000000"/>
                </w14:shadow>
              </w:rPr>
              <w:t xml:space="preserve">Governor </w:t>
            </w:r>
            <w:proofErr w:type="gramStart"/>
            <w:r w:rsidR="5D3B1291">
              <w:rPr>
                <w:rFonts w:ascii="Calibri" w:hAnsi="Calibri" w:cs="Calibri"/>
                <w:b/>
                <w:bCs/>
                <w:color w:val="000000"/>
                <w:sz w:val="28"/>
                <w:szCs w:val="28"/>
                <w14:shadow w14:blurRad="38036" w14:dist="18745" w14:dir="2700000" w14:sx="100000" w14:sy="100000" w14:kx="0" w14:ky="0" w14:algn="b">
                  <w14:srgbClr w14:val="000000"/>
                </w14:shadow>
              </w:rPr>
              <w:t>L</w:t>
            </w:r>
            <w:r>
              <w:rPr>
                <w:rFonts w:ascii="Calibri" w:hAnsi="Calibri" w:cs="Calibri"/>
                <w:b/>
                <w:bCs/>
                <w:color w:val="000000"/>
                <w:sz w:val="28"/>
                <w:szCs w:val="28"/>
                <w14:shadow w14:blurRad="38036" w14:dist="18745" w14:dir="2700000" w14:sx="100000" w14:sy="100000" w14:kx="0" w14:ky="0" w14:algn="b">
                  <w14:srgbClr w14:val="000000"/>
                </w14:shadow>
              </w:rPr>
              <w:t>ead</w:t>
            </w:r>
            <w:proofErr w:type="gramEnd"/>
          </w:p>
        </w:tc>
        <w:tc>
          <w:tcPr>
            <w:tcW w:w="5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AB3F9" w14:textId="5F9830B4" w:rsidR="00C76A15" w:rsidRDefault="631033E3" w:rsidP="42BD1A7E">
            <w:r>
              <w:t>FGB</w:t>
            </w:r>
          </w:p>
        </w:tc>
      </w:tr>
      <w:tr w:rsidR="00C76A15" w14:paraId="437FEF40" w14:textId="77777777" w:rsidTr="5280375B">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6F824" w14:textId="77777777" w:rsidR="00C76A15" w:rsidRDefault="000E4208">
            <w:pPr>
              <w:rPr>
                <w:rFonts w:ascii="Calibri" w:hAnsi="Calibri" w:cs="Calibri"/>
                <w:b/>
                <w:bCs/>
                <w:color w:val="000000"/>
                <w:sz w:val="28"/>
                <w:szCs w:val="28"/>
                <w14:shadow w14:blurRad="38036" w14:dist="18745" w14:dir="2700000" w14:sx="100000" w14:sy="100000" w14:kx="0" w14:ky="0" w14:algn="b">
                  <w14:srgbClr w14:val="000000"/>
                </w14:shadow>
              </w:rPr>
            </w:pPr>
            <w:r>
              <w:rPr>
                <w:rFonts w:ascii="Calibri" w:hAnsi="Calibri" w:cs="Calibri"/>
                <w:b/>
                <w:bCs/>
                <w:color w:val="000000"/>
                <w:sz w:val="28"/>
                <w:szCs w:val="28"/>
                <w14:shadow w14:blurRad="38036" w14:dist="18745" w14:dir="2700000" w14:sx="100000" w14:sy="100000" w14:kx="0" w14:ky="0" w14:algn="b">
                  <w14:srgbClr w14:val="000000"/>
                </w14:shadow>
              </w:rPr>
              <w:t>Date of Approval</w:t>
            </w:r>
          </w:p>
        </w:tc>
        <w:tc>
          <w:tcPr>
            <w:tcW w:w="5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A5F89" w14:textId="74F572C9" w:rsidR="00C76A15" w:rsidRDefault="00F301F0">
            <w:r>
              <w:t>29.01.26</w:t>
            </w:r>
          </w:p>
        </w:tc>
      </w:tr>
      <w:tr w:rsidR="00C76A15" w14:paraId="232F0F71" w14:textId="77777777" w:rsidTr="5280375B">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A33FB" w14:textId="77777777" w:rsidR="00C76A15" w:rsidRDefault="000E4208">
            <w:pPr>
              <w:rPr>
                <w:rFonts w:ascii="Calibri" w:hAnsi="Calibri" w:cs="Calibri"/>
                <w:b/>
                <w:bCs/>
                <w:color w:val="000000"/>
                <w:sz w:val="28"/>
                <w:szCs w:val="28"/>
                <w14:shadow w14:blurRad="38036" w14:dist="18745" w14:dir="2700000" w14:sx="100000" w14:sy="100000" w14:kx="0" w14:ky="0" w14:algn="b">
                  <w14:srgbClr w14:val="000000"/>
                </w14:shadow>
              </w:rPr>
            </w:pPr>
            <w:r>
              <w:rPr>
                <w:rFonts w:ascii="Calibri" w:hAnsi="Calibri" w:cs="Calibri"/>
                <w:b/>
                <w:bCs/>
                <w:color w:val="000000"/>
                <w:sz w:val="28"/>
                <w:szCs w:val="28"/>
                <w14:shadow w14:blurRad="38036" w14:dist="18745" w14:dir="2700000" w14:sx="100000" w14:sy="100000" w14:kx="0" w14:ky="0" w14:algn="b">
                  <w14:srgbClr w14:val="000000"/>
                </w14:shadow>
              </w:rPr>
              <w:t>Date of next Review</w:t>
            </w:r>
          </w:p>
        </w:tc>
        <w:tc>
          <w:tcPr>
            <w:tcW w:w="5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8F3D6" w14:textId="344C9B3E" w:rsidR="00C76A15" w:rsidRDefault="00F301F0">
            <w:r>
              <w:t>Jan 2027</w:t>
            </w:r>
          </w:p>
        </w:tc>
      </w:tr>
      <w:tr w:rsidR="00C76A15" w14:paraId="47ABFD5C" w14:textId="77777777" w:rsidTr="5280375B">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02C74" w14:textId="77777777" w:rsidR="00C76A15" w:rsidRDefault="000E4208">
            <w:pPr>
              <w:rPr>
                <w:rFonts w:ascii="Calibri" w:hAnsi="Calibri" w:cs="Calibri"/>
                <w:b/>
                <w:bCs/>
                <w:color w:val="000000"/>
                <w:sz w:val="28"/>
                <w:szCs w:val="28"/>
                <w14:shadow w14:blurRad="38036" w14:dist="18745" w14:dir="2700000" w14:sx="100000" w14:sy="100000" w14:kx="0" w14:ky="0" w14:algn="b">
                  <w14:srgbClr w14:val="000000"/>
                </w14:shadow>
              </w:rPr>
            </w:pPr>
            <w:r>
              <w:rPr>
                <w:rFonts w:ascii="Calibri" w:hAnsi="Calibri" w:cs="Calibri"/>
                <w:b/>
                <w:bCs/>
                <w:color w:val="000000"/>
                <w:sz w:val="28"/>
                <w:szCs w:val="28"/>
                <w14:shadow w14:blurRad="38036" w14:dist="18745" w14:dir="2700000" w14:sx="100000" w14:sy="100000" w14:kx="0" w14:ky="0" w14:algn="b">
                  <w14:srgbClr w14:val="000000"/>
                </w14:shadow>
              </w:rPr>
              <w:t>Links to other policies</w:t>
            </w:r>
          </w:p>
        </w:tc>
        <w:tc>
          <w:tcPr>
            <w:tcW w:w="5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64623" w14:textId="77777777" w:rsidR="00C76A15" w:rsidRDefault="000E4208">
            <w:pPr>
              <w:spacing w:after="0" w:line="240" w:lineRule="auto"/>
              <w:rPr>
                <w:rFonts w:cs="Calibri"/>
              </w:rPr>
            </w:pPr>
            <w:r>
              <w:rPr>
                <w:rFonts w:cs="Calibri"/>
              </w:rPr>
              <w:t>- Attendance (Reintegration addendum)</w:t>
            </w:r>
          </w:p>
          <w:p w14:paraId="079DB16B" w14:textId="77777777" w:rsidR="00C76A15" w:rsidRDefault="000E4208">
            <w:pPr>
              <w:spacing w:after="0" w:line="240" w:lineRule="auto"/>
              <w:rPr>
                <w:rFonts w:cs="Calibri"/>
              </w:rPr>
            </w:pPr>
            <w:r>
              <w:rPr>
                <w:rFonts w:cs="Calibri"/>
              </w:rPr>
              <w:t>- Children with health needs who cannot attend school</w:t>
            </w:r>
          </w:p>
        </w:tc>
      </w:tr>
      <w:tr w:rsidR="00C76A15" w14:paraId="747FD1E5" w14:textId="77777777" w:rsidTr="5280375B">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381B3" w14:textId="77777777" w:rsidR="00C76A15" w:rsidRDefault="000E4208">
            <w:pPr>
              <w:rPr>
                <w:rFonts w:ascii="Calibri" w:hAnsi="Calibri" w:cs="Calibri"/>
                <w:b/>
                <w:bCs/>
                <w:color w:val="000000"/>
                <w:sz w:val="28"/>
                <w:szCs w:val="28"/>
                <w14:shadow w14:blurRad="38036" w14:dist="18745" w14:dir="2700000" w14:sx="100000" w14:sy="100000" w14:kx="0" w14:ky="0" w14:algn="b">
                  <w14:srgbClr w14:val="000000"/>
                </w14:shadow>
              </w:rPr>
            </w:pPr>
            <w:r>
              <w:rPr>
                <w:rFonts w:ascii="Calibri" w:hAnsi="Calibri" w:cs="Calibri"/>
                <w:b/>
                <w:bCs/>
                <w:color w:val="000000"/>
                <w:sz w:val="28"/>
                <w:szCs w:val="28"/>
                <w14:shadow w14:blurRad="38036" w14:dist="18745" w14:dir="2700000" w14:sx="100000" w14:sy="100000" w14:kx="0" w14:ky="0" w14:algn="b">
                  <w14:srgbClr w14:val="000000"/>
                </w14:shadow>
              </w:rPr>
              <w:t>Display/availability</w:t>
            </w:r>
          </w:p>
        </w:tc>
        <w:tc>
          <w:tcPr>
            <w:tcW w:w="5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36A3F" w14:textId="20B1D6F6" w:rsidR="00C76A15" w:rsidRDefault="000E4208">
            <w:pPr>
              <w:rPr>
                <w:lang w:eastAsia="en-GB"/>
              </w:rPr>
            </w:pPr>
            <w:r w:rsidRPr="612D15CE">
              <w:rPr>
                <w:lang w:eastAsia="en-GB"/>
              </w:rPr>
              <w:t>Website</w:t>
            </w:r>
          </w:p>
        </w:tc>
      </w:tr>
      <w:tr w:rsidR="00C76A15" w14:paraId="4D800918" w14:textId="77777777" w:rsidTr="5280375B">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42451" w14:textId="116E4ED4" w:rsidR="00C76A15" w:rsidRDefault="000E4208">
            <w:pPr>
              <w:rPr>
                <w:rFonts w:ascii="Calibri" w:hAnsi="Calibri" w:cs="Calibri"/>
                <w:b/>
                <w:bCs/>
                <w:color w:val="000000"/>
                <w:sz w:val="28"/>
                <w:szCs w:val="28"/>
                <w14:shadow w14:blurRad="38036" w14:dist="18745" w14:dir="2700000" w14:sx="100000" w14:sy="100000" w14:kx="0" w14:ky="0" w14:algn="b">
                  <w14:srgbClr w14:val="000000"/>
                </w14:shadow>
              </w:rPr>
            </w:pPr>
            <w:r>
              <w:rPr>
                <w:rFonts w:ascii="Calibri" w:hAnsi="Calibri" w:cs="Calibri"/>
                <w:b/>
                <w:bCs/>
                <w:color w:val="000000"/>
                <w:sz w:val="28"/>
                <w:szCs w:val="28"/>
                <w14:shadow w14:blurRad="38036" w14:dist="18745" w14:dir="2700000" w14:sx="100000" w14:sy="100000" w14:kx="0" w14:ky="0" w14:algn="b">
                  <w14:srgbClr w14:val="000000"/>
                </w14:shadow>
              </w:rPr>
              <w:t xml:space="preserve">Signature of </w:t>
            </w:r>
            <w:r w:rsidR="7FB65738">
              <w:rPr>
                <w:rFonts w:ascii="Calibri" w:hAnsi="Calibri" w:cs="Calibri"/>
                <w:b/>
                <w:bCs/>
                <w:color w:val="000000"/>
                <w:sz w:val="28"/>
                <w:szCs w:val="28"/>
                <w14:shadow w14:blurRad="38036" w14:dist="18745" w14:dir="2700000" w14:sx="100000" w14:sy="100000" w14:kx="0" w14:ky="0" w14:algn="b">
                  <w14:srgbClr w14:val="000000"/>
                </w14:shadow>
              </w:rPr>
              <w:t>C</w:t>
            </w:r>
            <w:r>
              <w:rPr>
                <w:rFonts w:ascii="Calibri" w:hAnsi="Calibri" w:cs="Calibri"/>
                <w:b/>
                <w:bCs/>
                <w:color w:val="000000"/>
                <w:sz w:val="28"/>
                <w:szCs w:val="28"/>
                <w14:shadow w14:blurRad="38036" w14:dist="18745" w14:dir="2700000" w14:sx="100000" w14:sy="100000" w14:kx="0" w14:ky="0" w14:algn="b">
                  <w14:srgbClr w14:val="000000"/>
                </w14:shadow>
              </w:rPr>
              <w:t>hair of Governors</w:t>
            </w:r>
          </w:p>
        </w:tc>
        <w:tc>
          <w:tcPr>
            <w:tcW w:w="5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22772" w14:textId="56093E75" w:rsidR="00C76A15" w:rsidRDefault="00F301F0" w:rsidP="2F237D46">
            <w:r>
              <w:rPr>
                <w:noProof/>
              </w:rPr>
              <w:drawing>
                <wp:inline distT="0" distB="0" distL="0" distR="0" wp14:anchorId="41E0B89B" wp14:editId="6516DE96">
                  <wp:extent cx="1236345" cy="457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6345" cy="457200"/>
                          </a:xfrm>
                          <a:prstGeom prst="rect">
                            <a:avLst/>
                          </a:prstGeom>
                          <a:noFill/>
                          <a:ln>
                            <a:noFill/>
                          </a:ln>
                        </pic:spPr>
                      </pic:pic>
                    </a:graphicData>
                  </a:graphic>
                </wp:inline>
              </w:drawing>
            </w:r>
            <w:r>
              <w:t xml:space="preserve">      29.01.26</w:t>
            </w:r>
          </w:p>
        </w:tc>
      </w:tr>
    </w:tbl>
    <w:p w14:paraId="43E9BEE7" w14:textId="77777777" w:rsidR="00C76A15" w:rsidRDefault="00C76A15"/>
    <w:p w14:paraId="794D6DF2" w14:textId="77777777" w:rsidR="00C76A15" w:rsidRDefault="00C76A15"/>
    <w:p w14:paraId="2A7FC870" w14:textId="77777777" w:rsidR="00C76A15" w:rsidRDefault="00C76A15"/>
    <w:p w14:paraId="03393D58" w14:textId="77777777" w:rsidR="00C76A15" w:rsidRDefault="00C76A15"/>
    <w:p w14:paraId="45F3057A" w14:textId="77777777" w:rsidR="00C76A15" w:rsidRDefault="00C76A15"/>
    <w:p w14:paraId="1725EF1E" w14:textId="77777777" w:rsidR="00C76A15" w:rsidRDefault="00C76A15"/>
    <w:p w14:paraId="25531B8E" w14:textId="77777777" w:rsidR="00C76A15" w:rsidRDefault="00C76A15"/>
    <w:p w14:paraId="0054DF45" w14:textId="77777777" w:rsidR="00C76A15" w:rsidRDefault="00C76A15"/>
    <w:p w14:paraId="530614E2" w14:textId="77777777" w:rsidR="00C76A15" w:rsidRDefault="00C76A15"/>
    <w:p w14:paraId="2B5C127F" w14:textId="77777777" w:rsidR="00C76A15" w:rsidRDefault="00C76A15"/>
    <w:p w14:paraId="063E65B0" w14:textId="77777777" w:rsidR="00C76A15" w:rsidRDefault="00C76A15"/>
    <w:p w14:paraId="22CFB25C" w14:textId="77777777" w:rsidR="00C76A15" w:rsidRDefault="00C76A15"/>
    <w:p w14:paraId="14FA275A" w14:textId="77777777" w:rsidR="00C76A15" w:rsidRDefault="00C76A15"/>
    <w:p w14:paraId="5BC45673" w14:textId="77777777" w:rsidR="00C76A15" w:rsidRDefault="00C76A15"/>
    <w:p w14:paraId="163560CE" w14:textId="77777777" w:rsidR="00C76A15" w:rsidRDefault="000E4208">
      <w:pPr>
        <w:pStyle w:val="ListParagraph"/>
        <w:numPr>
          <w:ilvl w:val="0"/>
          <w:numId w:val="1"/>
        </w:numPr>
        <w:rPr>
          <w:rFonts w:ascii="Arial Nova" w:hAnsi="Arial Nova"/>
          <w:b/>
          <w:bCs/>
          <w:color w:val="0070C0"/>
          <w:sz w:val="28"/>
          <w:szCs w:val="28"/>
          <w:u w:val="single"/>
        </w:rPr>
      </w:pPr>
      <w:r>
        <w:rPr>
          <w:rFonts w:ascii="Arial Nova" w:hAnsi="Arial Nova"/>
          <w:b/>
          <w:bCs/>
          <w:color w:val="0070C0"/>
          <w:sz w:val="28"/>
          <w:szCs w:val="28"/>
          <w:u w:val="single"/>
        </w:rPr>
        <w:t>Contents</w:t>
      </w:r>
    </w:p>
    <w:p w14:paraId="18CF8F50" w14:textId="77777777" w:rsidR="00C76A15" w:rsidRDefault="000E4208">
      <w:pPr>
        <w:pStyle w:val="ListParagraph"/>
        <w:numPr>
          <w:ilvl w:val="0"/>
          <w:numId w:val="2"/>
        </w:numPr>
        <w:rPr>
          <w:rFonts w:ascii="Calibri" w:hAnsi="Calibri" w:cs="Calibri"/>
          <w:b/>
          <w:bCs/>
        </w:rPr>
      </w:pPr>
      <w:r>
        <w:rPr>
          <w:rFonts w:ascii="Calibri" w:hAnsi="Calibri" w:cs="Calibri"/>
          <w:b/>
          <w:bCs/>
        </w:rPr>
        <w:t>1: Policy Statement………………………………………………………………………………….…………. page 3</w:t>
      </w:r>
    </w:p>
    <w:p w14:paraId="6DB9A6AF" w14:textId="77777777" w:rsidR="00C76A15" w:rsidRDefault="000E4208">
      <w:pPr>
        <w:pStyle w:val="ListParagraph"/>
        <w:numPr>
          <w:ilvl w:val="0"/>
          <w:numId w:val="2"/>
        </w:numPr>
        <w:rPr>
          <w:rFonts w:ascii="Calibri" w:hAnsi="Calibri" w:cs="Calibri"/>
          <w:b/>
          <w:bCs/>
        </w:rPr>
      </w:pPr>
      <w:r>
        <w:rPr>
          <w:rFonts w:ascii="Calibri" w:hAnsi="Calibri" w:cs="Calibri"/>
          <w:b/>
          <w:bCs/>
        </w:rPr>
        <w:t>2: Aims………………………………………………………………………………………………………….……. page 3</w:t>
      </w:r>
    </w:p>
    <w:p w14:paraId="063C7160" w14:textId="77777777" w:rsidR="00C76A15" w:rsidRDefault="000E4208">
      <w:pPr>
        <w:pStyle w:val="ListParagraph"/>
        <w:numPr>
          <w:ilvl w:val="0"/>
          <w:numId w:val="2"/>
        </w:numPr>
        <w:rPr>
          <w:rFonts w:ascii="Calibri" w:hAnsi="Calibri" w:cs="Calibri"/>
          <w:b/>
          <w:bCs/>
        </w:rPr>
      </w:pPr>
      <w:r>
        <w:rPr>
          <w:rFonts w:ascii="Calibri" w:hAnsi="Calibri" w:cs="Calibri"/>
          <w:b/>
          <w:bCs/>
        </w:rPr>
        <w:t>3: Roles and Responsibilities and Implementation………………………………………………. page 3 - 4</w:t>
      </w:r>
    </w:p>
    <w:p w14:paraId="57D635A2" w14:textId="37E0E4E6" w:rsidR="00C76A15" w:rsidRDefault="000E4208">
      <w:pPr>
        <w:pStyle w:val="ListParagraph"/>
        <w:numPr>
          <w:ilvl w:val="0"/>
          <w:numId w:val="3"/>
        </w:numPr>
        <w:rPr>
          <w:rFonts w:ascii="Calibri" w:hAnsi="Calibri" w:cs="Calibri"/>
          <w:b/>
          <w:bCs/>
        </w:rPr>
      </w:pPr>
      <w:r>
        <w:rPr>
          <w:rFonts w:ascii="Calibri" w:hAnsi="Calibri" w:cs="Calibri"/>
          <w:b/>
          <w:bCs/>
        </w:rPr>
        <w:t xml:space="preserve">3.1: Provide a named </w:t>
      </w:r>
      <w:r w:rsidR="001E1A98">
        <w:rPr>
          <w:rFonts w:ascii="Calibri" w:hAnsi="Calibri" w:cs="Calibri"/>
          <w:b/>
          <w:bCs/>
        </w:rPr>
        <w:t xml:space="preserve">Pastoral Support and Wellbeing Specialist </w:t>
      </w:r>
      <w:r>
        <w:rPr>
          <w:rFonts w:ascii="Calibri" w:hAnsi="Calibri" w:cs="Calibri"/>
          <w:b/>
          <w:bCs/>
        </w:rPr>
        <w:t>who will</w:t>
      </w:r>
      <w:r w:rsidR="001E1A98">
        <w:rPr>
          <w:rFonts w:ascii="Calibri" w:hAnsi="Calibri" w:cs="Calibri"/>
          <w:b/>
          <w:bCs/>
        </w:rPr>
        <w:t xml:space="preserve"> </w:t>
      </w:r>
      <w:r>
        <w:rPr>
          <w:rFonts w:ascii="Calibri" w:hAnsi="Calibri" w:cs="Calibri"/>
          <w:b/>
          <w:bCs/>
        </w:rPr>
        <w:t>…... page 3 - 4</w:t>
      </w:r>
    </w:p>
    <w:p w14:paraId="4FD465D0" w14:textId="77777777" w:rsidR="00C76A15" w:rsidRDefault="000E4208">
      <w:pPr>
        <w:pStyle w:val="ListParagraph"/>
        <w:numPr>
          <w:ilvl w:val="0"/>
          <w:numId w:val="3"/>
        </w:numPr>
        <w:rPr>
          <w:rFonts w:ascii="Calibri" w:hAnsi="Calibri" w:cs="Calibri"/>
          <w:b/>
          <w:bCs/>
        </w:rPr>
      </w:pPr>
      <w:r>
        <w:rPr>
          <w:rFonts w:ascii="Calibri" w:hAnsi="Calibri" w:cs="Calibri"/>
          <w:b/>
          <w:bCs/>
        </w:rPr>
        <w:t>3.2: Provide a named academic lead who will………………………………………………. page 4</w:t>
      </w:r>
    </w:p>
    <w:p w14:paraId="2252ADDD" w14:textId="77777777" w:rsidR="00C76A15" w:rsidRDefault="000E4208">
      <w:pPr>
        <w:pStyle w:val="ListParagraph"/>
        <w:numPr>
          <w:ilvl w:val="0"/>
          <w:numId w:val="3"/>
        </w:numPr>
        <w:rPr>
          <w:rFonts w:ascii="Calibri" w:hAnsi="Calibri" w:cs="Calibri"/>
          <w:b/>
          <w:bCs/>
        </w:rPr>
      </w:pPr>
      <w:r>
        <w:rPr>
          <w:rFonts w:ascii="Calibri" w:hAnsi="Calibri" w:cs="Calibri"/>
          <w:b/>
          <w:bCs/>
        </w:rPr>
        <w:t>3.3: Subject leads and subject teachers will………………………………………………</w:t>
      </w:r>
      <w:proofErr w:type="gramStart"/>
      <w:r>
        <w:rPr>
          <w:rFonts w:ascii="Calibri" w:hAnsi="Calibri" w:cs="Calibri"/>
          <w:b/>
          <w:bCs/>
        </w:rPr>
        <w:t>…..</w:t>
      </w:r>
      <w:proofErr w:type="gramEnd"/>
      <w:r>
        <w:rPr>
          <w:rFonts w:ascii="Calibri" w:hAnsi="Calibri" w:cs="Calibri"/>
          <w:b/>
          <w:bCs/>
        </w:rPr>
        <w:t xml:space="preserve"> page 4</w:t>
      </w:r>
    </w:p>
    <w:p w14:paraId="58E4ADD5" w14:textId="77777777" w:rsidR="00C76A15" w:rsidRDefault="000E4208">
      <w:pPr>
        <w:pStyle w:val="ListParagraph"/>
        <w:numPr>
          <w:ilvl w:val="0"/>
          <w:numId w:val="3"/>
        </w:numPr>
        <w:rPr>
          <w:rFonts w:ascii="Calibri" w:hAnsi="Calibri" w:cs="Calibri"/>
          <w:b/>
          <w:bCs/>
        </w:rPr>
      </w:pPr>
      <w:r>
        <w:rPr>
          <w:rFonts w:ascii="Calibri" w:hAnsi="Calibri" w:cs="Calibri"/>
          <w:b/>
          <w:bCs/>
        </w:rPr>
        <w:t>3.4: Senior leaders will…………………………………………………………………………………. page 4</w:t>
      </w:r>
    </w:p>
    <w:p w14:paraId="57EDA735" w14:textId="77777777" w:rsidR="00C76A15" w:rsidRDefault="000E4208">
      <w:pPr>
        <w:pStyle w:val="ListParagraph"/>
        <w:numPr>
          <w:ilvl w:val="0"/>
          <w:numId w:val="3"/>
        </w:numPr>
        <w:rPr>
          <w:rFonts w:ascii="Calibri" w:hAnsi="Calibri" w:cs="Calibri"/>
          <w:b/>
          <w:bCs/>
        </w:rPr>
      </w:pPr>
      <w:r>
        <w:rPr>
          <w:rFonts w:ascii="Calibri" w:hAnsi="Calibri" w:cs="Calibri"/>
          <w:b/>
          <w:bCs/>
        </w:rPr>
        <w:t>3.5: The SENDCO will……………………………………………………………………………………. page 4</w:t>
      </w:r>
    </w:p>
    <w:p w14:paraId="53348C7F" w14:textId="77777777" w:rsidR="00C76A15" w:rsidRDefault="000E4208">
      <w:pPr>
        <w:pStyle w:val="ListParagraph"/>
        <w:numPr>
          <w:ilvl w:val="0"/>
          <w:numId w:val="3"/>
        </w:numPr>
        <w:rPr>
          <w:rFonts w:ascii="Calibri" w:hAnsi="Calibri" w:cs="Calibri"/>
          <w:b/>
          <w:bCs/>
        </w:rPr>
      </w:pPr>
      <w:r>
        <w:rPr>
          <w:rFonts w:ascii="Calibri" w:hAnsi="Calibri" w:cs="Calibri"/>
          <w:b/>
          <w:bCs/>
        </w:rPr>
        <w:t>3.6: The Governing body will………………………………………………………………………... page 4</w:t>
      </w:r>
    </w:p>
    <w:p w14:paraId="21FEC1B9" w14:textId="77777777" w:rsidR="00C76A15" w:rsidRDefault="000E4208">
      <w:pPr>
        <w:pStyle w:val="ListParagraph"/>
        <w:numPr>
          <w:ilvl w:val="0"/>
          <w:numId w:val="2"/>
        </w:numPr>
        <w:rPr>
          <w:rFonts w:ascii="Calibri" w:hAnsi="Calibri" w:cs="Calibri"/>
          <w:b/>
          <w:bCs/>
        </w:rPr>
      </w:pPr>
      <w:r>
        <w:rPr>
          <w:rFonts w:ascii="Calibri" w:hAnsi="Calibri" w:cs="Calibri"/>
          <w:b/>
          <w:bCs/>
        </w:rPr>
        <w:t>4: The policy will impact upon the performance of the school by………………………... page 4</w:t>
      </w:r>
    </w:p>
    <w:p w14:paraId="455AAB07" w14:textId="77777777" w:rsidR="00C76A15" w:rsidRDefault="00C76A15">
      <w:pPr>
        <w:rPr>
          <w:rFonts w:ascii="Calibri" w:hAnsi="Calibri" w:cs="Calibri"/>
          <w:b/>
          <w:bCs/>
        </w:rPr>
      </w:pPr>
    </w:p>
    <w:p w14:paraId="425FF6B2" w14:textId="77777777" w:rsidR="00C76A15" w:rsidRDefault="00C76A15">
      <w:pPr>
        <w:rPr>
          <w:rFonts w:ascii="Calibri" w:hAnsi="Calibri" w:cs="Calibri"/>
          <w:b/>
          <w:bCs/>
        </w:rPr>
      </w:pPr>
    </w:p>
    <w:p w14:paraId="7687EB9E" w14:textId="77777777" w:rsidR="00C76A15" w:rsidRDefault="00C76A15">
      <w:pPr>
        <w:rPr>
          <w:rFonts w:ascii="Calibri" w:hAnsi="Calibri" w:cs="Calibri"/>
          <w:b/>
          <w:bCs/>
        </w:rPr>
      </w:pPr>
    </w:p>
    <w:p w14:paraId="57670E40" w14:textId="77777777" w:rsidR="00C76A15" w:rsidRDefault="00C76A15">
      <w:pPr>
        <w:rPr>
          <w:rFonts w:ascii="Calibri" w:hAnsi="Calibri" w:cs="Calibri"/>
          <w:b/>
          <w:bCs/>
        </w:rPr>
      </w:pPr>
    </w:p>
    <w:p w14:paraId="279A7ED9" w14:textId="77777777" w:rsidR="00C76A15" w:rsidRDefault="00C76A15">
      <w:pPr>
        <w:rPr>
          <w:rFonts w:ascii="Calibri" w:hAnsi="Calibri" w:cs="Calibri"/>
          <w:b/>
          <w:bCs/>
        </w:rPr>
      </w:pPr>
    </w:p>
    <w:p w14:paraId="6D011D40" w14:textId="77777777" w:rsidR="00C76A15" w:rsidRDefault="00C76A15">
      <w:pPr>
        <w:rPr>
          <w:rFonts w:ascii="Calibri" w:hAnsi="Calibri" w:cs="Calibri"/>
          <w:b/>
          <w:bCs/>
        </w:rPr>
      </w:pPr>
    </w:p>
    <w:p w14:paraId="5ECC18F5" w14:textId="77777777" w:rsidR="00C76A15" w:rsidRDefault="00C76A15">
      <w:pPr>
        <w:rPr>
          <w:rFonts w:ascii="Calibri" w:hAnsi="Calibri" w:cs="Calibri"/>
          <w:b/>
          <w:bCs/>
        </w:rPr>
      </w:pPr>
    </w:p>
    <w:p w14:paraId="56E660D2" w14:textId="77777777" w:rsidR="00C76A15" w:rsidRDefault="00C76A15">
      <w:pPr>
        <w:rPr>
          <w:rFonts w:ascii="Calibri" w:hAnsi="Calibri" w:cs="Calibri"/>
          <w:b/>
          <w:bCs/>
        </w:rPr>
      </w:pPr>
    </w:p>
    <w:p w14:paraId="5F1D2EC1" w14:textId="77777777" w:rsidR="00C76A15" w:rsidRDefault="00C76A15">
      <w:pPr>
        <w:rPr>
          <w:rFonts w:ascii="Calibri" w:hAnsi="Calibri" w:cs="Calibri"/>
          <w:b/>
          <w:bCs/>
        </w:rPr>
      </w:pPr>
    </w:p>
    <w:p w14:paraId="7D97937A" w14:textId="77777777" w:rsidR="00C76A15" w:rsidRDefault="00C76A15">
      <w:pPr>
        <w:rPr>
          <w:rFonts w:ascii="Calibri" w:hAnsi="Calibri" w:cs="Calibri"/>
          <w:b/>
          <w:bCs/>
        </w:rPr>
      </w:pPr>
    </w:p>
    <w:p w14:paraId="3B01A8B4" w14:textId="77777777" w:rsidR="00C76A15" w:rsidRDefault="00C76A15">
      <w:pPr>
        <w:rPr>
          <w:rFonts w:ascii="Calibri" w:hAnsi="Calibri" w:cs="Calibri"/>
          <w:b/>
          <w:bCs/>
        </w:rPr>
      </w:pPr>
    </w:p>
    <w:p w14:paraId="49B1E51F" w14:textId="77777777" w:rsidR="00C76A15" w:rsidRDefault="00C76A15">
      <w:pPr>
        <w:rPr>
          <w:rFonts w:ascii="Calibri" w:hAnsi="Calibri" w:cs="Calibri"/>
          <w:b/>
          <w:bCs/>
        </w:rPr>
      </w:pPr>
    </w:p>
    <w:p w14:paraId="48AFA709" w14:textId="77777777" w:rsidR="00C76A15" w:rsidRDefault="00C76A15">
      <w:pPr>
        <w:rPr>
          <w:rFonts w:ascii="Calibri" w:hAnsi="Calibri" w:cs="Calibri"/>
          <w:b/>
          <w:bCs/>
        </w:rPr>
      </w:pPr>
    </w:p>
    <w:p w14:paraId="15A7D6C5" w14:textId="77777777" w:rsidR="00C76A15" w:rsidRDefault="00C76A15">
      <w:pPr>
        <w:rPr>
          <w:rFonts w:ascii="Calibri" w:hAnsi="Calibri" w:cs="Calibri"/>
          <w:b/>
          <w:bCs/>
        </w:rPr>
      </w:pPr>
    </w:p>
    <w:p w14:paraId="62E6F684" w14:textId="77777777" w:rsidR="00C76A15" w:rsidRDefault="00C76A15">
      <w:pPr>
        <w:rPr>
          <w:rFonts w:ascii="Calibri" w:hAnsi="Calibri" w:cs="Calibri"/>
          <w:b/>
          <w:bCs/>
        </w:rPr>
      </w:pPr>
    </w:p>
    <w:p w14:paraId="518C1393" w14:textId="77777777" w:rsidR="00C76A15" w:rsidRDefault="00C76A15">
      <w:pPr>
        <w:rPr>
          <w:rFonts w:ascii="Calibri" w:hAnsi="Calibri" w:cs="Calibri"/>
          <w:b/>
          <w:bCs/>
        </w:rPr>
      </w:pPr>
    </w:p>
    <w:p w14:paraId="05D7BE48" w14:textId="77777777" w:rsidR="00C76A15" w:rsidRDefault="00C76A15">
      <w:pPr>
        <w:rPr>
          <w:rFonts w:ascii="Calibri" w:hAnsi="Calibri" w:cs="Calibri"/>
          <w:b/>
          <w:bCs/>
        </w:rPr>
      </w:pPr>
    </w:p>
    <w:p w14:paraId="40AB7565" w14:textId="77777777" w:rsidR="00C76A15" w:rsidRDefault="00C76A15">
      <w:pPr>
        <w:rPr>
          <w:rFonts w:ascii="Calibri" w:hAnsi="Calibri" w:cs="Calibri"/>
          <w:b/>
          <w:bCs/>
        </w:rPr>
      </w:pPr>
    </w:p>
    <w:p w14:paraId="0CC38819" w14:textId="77777777" w:rsidR="00C76A15" w:rsidRDefault="00C76A15">
      <w:pPr>
        <w:rPr>
          <w:rFonts w:ascii="Calibri" w:hAnsi="Calibri" w:cs="Calibri"/>
          <w:b/>
          <w:bCs/>
        </w:rPr>
      </w:pPr>
    </w:p>
    <w:p w14:paraId="4448E9D8" w14:textId="77777777" w:rsidR="00C76A15" w:rsidRDefault="00C76A15">
      <w:pPr>
        <w:rPr>
          <w:rFonts w:ascii="Calibri" w:hAnsi="Calibri" w:cs="Calibri"/>
          <w:b/>
          <w:bCs/>
        </w:rPr>
      </w:pPr>
    </w:p>
    <w:p w14:paraId="3C3FD73D" w14:textId="77777777" w:rsidR="00C76A15" w:rsidRDefault="000E4208">
      <w:pPr>
        <w:pStyle w:val="ListParagraph"/>
        <w:numPr>
          <w:ilvl w:val="0"/>
          <w:numId w:val="1"/>
        </w:numPr>
        <w:rPr>
          <w:rFonts w:ascii="Arial Nova" w:hAnsi="Arial Nova" w:cs="Calibri"/>
          <w:b/>
          <w:bCs/>
          <w:color w:val="0070C0"/>
          <w:sz w:val="28"/>
          <w:szCs w:val="28"/>
          <w:u w:val="single"/>
        </w:rPr>
      </w:pPr>
      <w:r>
        <w:rPr>
          <w:rFonts w:ascii="Arial Nova" w:hAnsi="Arial Nova" w:cs="Calibri"/>
          <w:b/>
          <w:bCs/>
          <w:color w:val="0070C0"/>
          <w:sz w:val="28"/>
          <w:szCs w:val="28"/>
          <w:u w:val="single"/>
        </w:rPr>
        <w:lastRenderedPageBreak/>
        <w:t>1: Policy Statement.</w:t>
      </w:r>
    </w:p>
    <w:p w14:paraId="78311BD8" w14:textId="77777777" w:rsidR="00C76A15" w:rsidRDefault="000E4208">
      <w:pPr>
        <w:pStyle w:val="ListParagraph"/>
        <w:numPr>
          <w:ilvl w:val="0"/>
          <w:numId w:val="2"/>
        </w:numPr>
        <w:rPr>
          <w:rFonts w:ascii="Calibri" w:hAnsi="Calibri" w:cs="Calibri"/>
        </w:rPr>
      </w:pPr>
      <w:r>
        <w:rPr>
          <w:rFonts w:ascii="Calibri" w:hAnsi="Calibri" w:cs="Calibri"/>
        </w:rPr>
        <w:t xml:space="preserve">This policy outlines the criteria by which pupils are admitted to and reintegrated from the Pilgrim School. </w:t>
      </w:r>
    </w:p>
    <w:p w14:paraId="0F0621C3" w14:textId="77777777" w:rsidR="00C76A15" w:rsidRDefault="000E4208">
      <w:pPr>
        <w:pStyle w:val="ListParagraph"/>
        <w:numPr>
          <w:ilvl w:val="0"/>
          <w:numId w:val="2"/>
        </w:numPr>
        <w:rPr>
          <w:rFonts w:ascii="Calibri" w:hAnsi="Calibri" w:cs="Calibri"/>
        </w:rPr>
      </w:pPr>
      <w:r>
        <w:rPr>
          <w:rFonts w:ascii="Calibri" w:hAnsi="Calibri" w:cs="Calibri"/>
        </w:rPr>
        <w:t xml:space="preserve">The commissioner of places at the Pilgrim School is Lincolnshire Local Authority (the LA). </w:t>
      </w:r>
    </w:p>
    <w:p w14:paraId="7949E5B7" w14:textId="77777777" w:rsidR="00C76A15" w:rsidRDefault="000E4208">
      <w:pPr>
        <w:pStyle w:val="ListParagraph"/>
        <w:numPr>
          <w:ilvl w:val="0"/>
          <w:numId w:val="2"/>
        </w:numPr>
        <w:rPr>
          <w:rFonts w:ascii="Calibri" w:hAnsi="Calibri" w:cs="Calibri"/>
        </w:rPr>
      </w:pPr>
      <w:r>
        <w:rPr>
          <w:rFonts w:ascii="Calibri" w:hAnsi="Calibri" w:cs="Calibri"/>
        </w:rPr>
        <w:t xml:space="preserve">It should be read in conjunction with current statutory guidance and legislation or successor appropriate statutory guidance and legislation. </w:t>
      </w:r>
    </w:p>
    <w:p w14:paraId="22FEA04F" w14:textId="77777777" w:rsidR="00C76A15" w:rsidRDefault="000E4208">
      <w:pPr>
        <w:pStyle w:val="ListParagraph"/>
        <w:numPr>
          <w:ilvl w:val="0"/>
          <w:numId w:val="2"/>
        </w:numPr>
        <w:rPr>
          <w:rFonts w:ascii="Calibri" w:hAnsi="Calibri" w:cs="Calibri"/>
        </w:rPr>
      </w:pPr>
      <w:r>
        <w:rPr>
          <w:rFonts w:ascii="Calibri" w:hAnsi="Calibri" w:cs="Calibri"/>
        </w:rPr>
        <w:t xml:space="preserve">Where there is conflict between national legislation or statutory guidance and local policy, national legislation and guidance has primacy. </w:t>
      </w:r>
    </w:p>
    <w:p w14:paraId="1D58AFDF" w14:textId="77777777" w:rsidR="00C76A15" w:rsidRDefault="000E4208">
      <w:pPr>
        <w:pStyle w:val="ListParagraph"/>
        <w:numPr>
          <w:ilvl w:val="0"/>
          <w:numId w:val="2"/>
        </w:numPr>
        <w:rPr>
          <w:rFonts w:ascii="Calibri" w:hAnsi="Calibri" w:cs="Calibri"/>
        </w:rPr>
      </w:pPr>
      <w:r>
        <w:rPr>
          <w:rFonts w:ascii="Calibri" w:hAnsi="Calibri" w:cs="Calibri"/>
        </w:rPr>
        <w:t xml:space="preserve">In February 2024 the two key national statutory guidance documents are DfE (a) ((2013) Alternative Provision: Statutory Guidance for Local Authorities, and DfE (b) (2023) Arranging education for children who cannot attend school because of health needs </w:t>
      </w:r>
    </w:p>
    <w:p w14:paraId="6E5FC830" w14:textId="77777777" w:rsidR="00C76A15" w:rsidRDefault="000E4208">
      <w:pPr>
        <w:pStyle w:val="ListParagraph"/>
        <w:numPr>
          <w:ilvl w:val="0"/>
          <w:numId w:val="2"/>
        </w:numPr>
        <w:rPr>
          <w:rFonts w:ascii="Calibri" w:hAnsi="Calibri" w:cs="Calibri"/>
        </w:rPr>
      </w:pPr>
      <w:r>
        <w:rPr>
          <w:rFonts w:ascii="Calibri" w:hAnsi="Calibri" w:cs="Calibri"/>
        </w:rPr>
        <w:t>This policy must be executed in a manner which is congruent with the values of the school.</w:t>
      </w:r>
    </w:p>
    <w:p w14:paraId="6B8FD2E5" w14:textId="77777777" w:rsidR="00C76A15" w:rsidRDefault="000E4208">
      <w:pPr>
        <w:pStyle w:val="ListParagraph"/>
        <w:numPr>
          <w:ilvl w:val="0"/>
          <w:numId w:val="2"/>
        </w:numPr>
        <w:rPr>
          <w:rFonts w:ascii="Calibri" w:hAnsi="Calibri" w:cs="Calibri"/>
        </w:rPr>
      </w:pPr>
      <w:r>
        <w:rPr>
          <w:rFonts w:ascii="Calibri" w:hAnsi="Calibri" w:cs="Calibri"/>
        </w:rPr>
        <w:t xml:space="preserve">The policy must be executed in a manner which is congruent with Section 19 of the Education Act 1996; Equality Act 2010 and the DfE (2015) SEND Code of Practice. </w:t>
      </w:r>
    </w:p>
    <w:p w14:paraId="079A85F8" w14:textId="77777777" w:rsidR="00C76A15" w:rsidRDefault="00C76A15">
      <w:pPr>
        <w:pStyle w:val="ListParagraph"/>
        <w:rPr>
          <w:rFonts w:ascii="Calibri" w:hAnsi="Calibri" w:cs="Calibri"/>
          <w:b/>
          <w:bCs/>
        </w:rPr>
      </w:pPr>
    </w:p>
    <w:p w14:paraId="4E12286D" w14:textId="77777777" w:rsidR="00C76A15" w:rsidRDefault="000E4208">
      <w:pPr>
        <w:pStyle w:val="ListParagraph"/>
        <w:numPr>
          <w:ilvl w:val="0"/>
          <w:numId w:val="1"/>
        </w:numPr>
      </w:pPr>
      <w:r>
        <w:rPr>
          <w:rFonts w:ascii="Arial Nova" w:hAnsi="Arial Nova" w:cs="Calibri"/>
          <w:b/>
          <w:bCs/>
          <w:color w:val="0070C0"/>
          <w:sz w:val="28"/>
          <w:szCs w:val="28"/>
          <w:u w:val="single"/>
        </w:rPr>
        <w:t>2: Aims.</w:t>
      </w:r>
    </w:p>
    <w:p w14:paraId="29A5B351" w14:textId="77777777" w:rsidR="00C76A15" w:rsidRDefault="000E4208">
      <w:pPr>
        <w:pStyle w:val="ListParagraph"/>
        <w:numPr>
          <w:ilvl w:val="0"/>
          <w:numId w:val="2"/>
        </w:numPr>
        <w:rPr>
          <w:rFonts w:ascii="Calibri" w:hAnsi="Calibri" w:cs="Calibri"/>
        </w:rPr>
      </w:pPr>
      <w:r>
        <w:rPr>
          <w:rFonts w:ascii="Calibri" w:hAnsi="Calibri" w:cs="Calibri"/>
        </w:rPr>
        <w:t xml:space="preserve">The Pilgrim School will have a clear criterion by which to admit pupils to the school. </w:t>
      </w:r>
    </w:p>
    <w:p w14:paraId="54DCFC79" w14:textId="77777777" w:rsidR="00C76A15" w:rsidRDefault="000E4208">
      <w:pPr>
        <w:pStyle w:val="ListParagraph"/>
        <w:numPr>
          <w:ilvl w:val="0"/>
          <w:numId w:val="2"/>
        </w:numPr>
        <w:rPr>
          <w:rFonts w:ascii="Calibri" w:hAnsi="Calibri" w:cs="Calibri"/>
        </w:rPr>
      </w:pPr>
      <w:r>
        <w:rPr>
          <w:rFonts w:ascii="Calibri" w:hAnsi="Calibri" w:cs="Calibri"/>
        </w:rPr>
        <w:t xml:space="preserve">The Pilgrim School will have a clear criterion by which to reintegrate pupils out of the school either back to their mainstream school, or an alternative education setting or to their next phase of learning. </w:t>
      </w:r>
    </w:p>
    <w:p w14:paraId="3CCE83D3" w14:textId="77777777" w:rsidR="00C76A15" w:rsidRDefault="000E4208">
      <w:pPr>
        <w:pStyle w:val="ListParagraph"/>
        <w:numPr>
          <w:ilvl w:val="0"/>
          <w:numId w:val="2"/>
        </w:numPr>
        <w:rPr>
          <w:rFonts w:ascii="Calibri" w:hAnsi="Calibri" w:cs="Calibri"/>
        </w:rPr>
      </w:pPr>
      <w:r>
        <w:rPr>
          <w:rFonts w:ascii="Calibri" w:hAnsi="Calibri" w:cs="Calibri"/>
        </w:rPr>
        <w:t xml:space="preserve">It clearly outlines the responsibilities of the school. </w:t>
      </w:r>
    </w:p>
    <w:p w14:paraId="59A415A2" w14:textId="77777777" w:rsidR="00C76A15" w:rsidRDefault="000E4208">
      <w:pPr>
        <w:pStyle w:val="ListParagraph"/>
        <w:numPr>
          <w:ilvl w:val="0"/>
          <w:numId w:val="2"/>
        </w:numPr>
        <w:rPr>
          <w:rFonts w:ascii="Calibri" w:hAnsi="Calibri" w:cs="Calibri"/>
        </w:rPr>
      </w:pPr>
      <w:r>
        <w:rPr>
          <w:rFonts w:ascii="Calibri" w:hAnsi="Calibri" w:cs="Calibri"/>
        </w:rPr>
        <w:t xml:space="preserve">It clearly outlines the responsibilities of job roles within the Pilgrim School. </w:t>
      </w:r>
    </w:p>
    <w:p w14:paraId="06DEDBD8" w14:textId="77777777" w:rsidR="00C76A15" w:rsidRDefault="00C76A15">
      <w:pPr>
        <w:pStyle w:val="ListParagraph"/>
        <w:rPr>
          <w:rFonts w:ascii="Calibri" w:hAnsi="Calibri" w:cs="Calibri"/>
        </w:rPr>
      </w:pPr>
    </w:p>
    <w:p w14:paraId="2EA4A7D7" w14:textId="77777777" w:rsidR="00C76A15" w:rsidRDefault="000E4208">
      <w:pPr>
        <w:pStyle w:val="ListParagraph"/>
        <w:numPr>
          <w:ilvl w:val="0"/>
          <w:numId w:val="1"/>
        </w:numPr>
        <w:rPr>
          <w:rFonts w:ascii="Arial Nova" w:hAnsi="Arial Nova" w:cs="Calibri"/>
          <w:b/>
          <w:bCs/>
          <w:color w:val="0070C0"/>
          <w:sz w:val="28"/>
          <w:szCs w:val="28"/>
          <w:u w:val="single"/>
        </w:rPr>
      </w:pPr>
      <w:r>
        <w:rPr>
          <w:rFonts w:ascii="Arial Nova" w:hAnsi="Arial Nova" w:cs="Calibri"/>
          <w:b/>
          <w:bCs/>
          <w:color w:val="0070C0"/>
          <w:sz w:val="28"/>
          <w:szCs w:val="28"/>
          <w:u w:val="single"/>
        </w:rPr>
        <w:t>3: Roles, responsibilities, and implementation.</w:t>
      </w:r>
    </w:p>
    <w:p w14:paraId="7DC7A9AF" w14:textId="77777777" w:rsidR="00C76A15" w:rsidRDefault="000E4208">
      <w:pPr>
        <w:pStyle w:val="ListParagraph"/>
        <w:numPr>
          <w:ilvl w:val="0"/>
          <w:numId w:val="4"/>
        </w:numPr>
        <w:rPr>
          <w:rFonts w:ascii="Calibri" w:hAnsi="Calibri" w:cs="Calibri"/>
          <w:iCs/>
          <w:u w:val="single"/>
        </w:rPr>
      </w:pPr>
      <w:r>
        <w:rPr>
          <w:rFonts w:ascii="Calibri" w:hAnsi="Calibri" w:cs="Calibri"/>
          <w:iCs/>
          <w:u w:val="single"/>
        </w:rPr>
        <w:t>The following have specific responsibilities to achieve the aims of this policy:</w:t>
      </w:r>
    </w:p>
    <w:p w14:paraId="6FC5A2D2" w14:textId="77777777" w:rsidR="00C76A15" w:rsidRDefault="000E4208">
      <w:pPr>
        <w:pStyle w:val="ListParagraph"/>
        <w:numPr>
          <w:ilvl w:val="0"/>
          <w:numId w:val="4"/>
        </w:numPr>
        <w:rPr>
          <w:rFonts w:ascii="Calibri" w:hAnsi="Calibri" w:cs="Calibri"/>
          <w:iCs/>
          <w:u w:val="single"/>
        </w:rPr>
      </w:pPr>
      <w:r>
        <w:rPr>
          <w:rFonts w:ascii="Calibri" w:hAnsi="Calibri" w:cs="Calibri"/>
          <w:iCs/>
          <w:u w:val="single"/>
        </w:rPr>
        <w:t>The Pilgrim School will:</w:t>
      </w:r>
    </w:p>
    <w:p w14:paraId="0C04430F" w14:textId="77777777" w:rsidR="00C76A15" w:rsidRDefault="000E4208">
      <w:pPr>
        <w:pStyle w:val="ListParagraph"/>
        <w:numPr>
          <w:ilvl w:val="0"/>
          <w:numId w:val="3"/>
        </w:numPr>
        <w:rPr>
          <w:rFonts w:ascii="Calibri" w:hAnsi="Calibri" w:cs="Calibri"/>
          <w:iCs/>
        </w:rPr>
      </w:pPr>
      <w:r>
        <w:rPr>
          <w:rFonts w:ascii="Calibri" w:hAnsi="Calibri" w:cs="Calibri"/>
          <w:iCs/>
        </w:rPr>
        <w:t>Provide senior leaders and administration support to attend the EBSA (Emotionally Based School Avoidance) Panel meetings.</w:t>
      </w:r>
    </w:p>
    <w:p w14:paraId="1A8D582A" w14:textId="77777777" w:rsidR="00C76A15" w:rsidRDefault="000E4208">
      <w:pPr>
        <w:pStyle w:val="ListParagraph"/>
        <w:numPr>
          <w:ilvl w:val="0"/>
          <w:numId w:val="3"/>
        </w:numPr>
        <w:rPr>
          <w:rFonts w:ascii="Calibri" w:hAnsi="Calibri" w:cs="Calibri"/>
          <w:iCs/>
        </w:rPr>
      </w:pPr>
      <w:r>
        <w:rPr>
          <w:rFonts w:ascii="Calibri" w:hAnsi="Calibri" w:cs="Calibri"/>
          <w:iCs/>
        </w:rPr>
        <w:t>Support Panel meetings by providing robust challenge to mainstream schools about how the young person can be supported in their current setting.</w:t>
      </w:r>
    </w:p>
    <w:p w14:paraId="3B7C0233" w14:textId="77777777" w:rsidR="00C76A15" w:rsidRDefault="000E4208">
      <w:pPr>
        <w:pStyle w:val="ListParagraph"/>
        <w:numPr>
          <w:ilvl w:val="0"/>
          <w:numId w:val="3"/>
        </w:numPr>
        <w:rPr>
          <w:rFonts w:ascii="Calibri" w:hAnsi="Calibri" w:cs="Calibri"/>
          <w:iCs/>
        </w:rPr>
      </w:pPr>
      <w:r>
        <w:rPr>
          <w:rFonts w:ascii="Calibri" w:hAnsi="Calibri" w:cs="Calibri"/>
          <w:iCs/>
        </w:rPr>
        <w:t>Support panel decisions when a referral to Pilgrim school is accepted.</w:t>
      </w:r>
    </w:p>
    <w:p w14:paraId="1F6D282F" w14:textId="77777777" w:rsidR="00C76A15" w:rsidRDefault="000E4208">
      <w:pPr>
        <w:pStyle w:val="ListParagraph"/>
        <w:numPr>
          <w:ilvl w:val="0"/>
          <w:numId w:val="3"/>
        </w:numPr>
        <w:rPr>
          <w:rFonts w:ascii="Calibri" w:hAnsi="Calibri" w:cs="Calibri"/>
          <w:iCs/>
        </w:rPr>
      </w:pPr>
      <w:r>
        <w:rPr>
          <w:rFonts w:ascii="Calibri" w:hAnsi="Calibri" w:cs="Calibri"/>
          <w:iCs/>
        </w:rPr>
        <w:t>Ensure that Academic Leads and Pastoral Support and Well Being Specialists (PSWS) follow this policy.</w:t>
      </w:r>
    </w:p>
    <w:p w14:paraId="39AB5BC1" w14:textId="77777777" w:rsidR="00C76A15" w:rsidRDefault="000E4208">
      <w:pPr>
        <w:pStyle w:val="ListParagraph"/>
        <w:numPr>
          <w:ilvl w:val="0"/>
          <w:numId w:val="4"/>
        </w:numPr>
        <w:rPr>
          <w:rFonts w:ascii="Calibri" w:hAnsi="Calibri" w:cs="Calibri"/>
          <w:iCs/>
          <w:u w:val="single"/>
        </w:rPr>
      </w:pPr>
      <w:r>
        <w:rPr>
          <w:rFonts w:ascii="Calibri" w:hAnsi="Calibri" w:cs="Calibri"/>
          <w:iCs/>
          <w:u w:val="single"/>
        </w:rPr>
        <w:t>3.1: Provide a named Pastoral Support and Wellbeing specialist who will:</w:t>
      </w:r>
    </w:p>
    <w:p w14:paraId="7DEBDC4B" w14:textId="77777777" w:rsidR="00C76A15" w:rsidRDefault="000E4208">
      <w:pPr>
        <w:pStyle w:val="ListParagraph"/>
        <w:numPr>
          <w:ilvl w:val="0"/>
          <w:numId w:val="3"/>
        </w:numPr>
        <w:rPr>
          <w:rFonts w:ascii="Calibri" w:hAnsi="Calibri" w:cs="Calibri"/>
          <w:iCs/>
        </w:rPr>
      </w:pPr>
      <w:r>
        <w:rPr>
          <w:rFonts w:ascii="Calibri" w:hAnsi="Calibri" w:cs="Calibri"/>
          <w:iCs/>
        </w:rPr>
        <w:t>Work within the boundaries of their duties as defined in their job description.</w:t>
      </w:r>
    </w:p>
    <w:p w14:paraId="5C6F19A3" w14:textId="77777777" w:rsidR="00C76A15" w:rsidRDefault="000E4208">
      <w:pPr>
        <w:pStyle w:val="ListParagraph"/>
        <w:numPr>
          <w:ilvl w:val="0"/>
          <w:numId w:val="3"/>
        </w:numPr>
        <w:rPr>
          <w:rFonts w:ascii="Calibri" w:hAnsi="Calibri" w:cs="Calibri"/>
          <w:iCs/>
        </w:rPr>
      </w:pPr>
      <w:r>
        <w:rPr>
          <w:rFonts w:ascii="Calibri" w:hAnsi="Calibri" w:cs="Calibri"/>
          <w:iCs/>
        </w:rPr>
        <w:t>Make a home visit in a time frame of no more than two working weeks but in practical terms as soon as possible. The home visit will be to assess pupil need and to ensure that pupil induction documents are completed in a timely manner.</w:t>
      </w:r>
    </w:p>
    <w:p w14:paraId="2D376DBD" w14:textId="77777777" w:rsidR="00C76A15" w:rsidRDefault="000E4208">
      <w:pPr>
        <w:pStyle w:val="ListParagraph"/>
        <w:numPr>
          <w:ilvl w:val="0"/>
          <w:numId w:val="3"/>
        </w:numPr>
        <w:rPr>
          <w:rFonts w:ascii="Calibri" w:hAnsi="Calibri" w:cs="Calibri"/>
          <w:iCs/>
        </w:rPr>
      </w:pPr>
      <w:r>
        <w:rPr>
          <w:rFonts w:ascii="Calibri" w:hAnsi="Calibri" w:cs="Calibri"/>
          <w:iCs/>
        </w:rPr>
        <w:t>Meet and greet the pupil at their first visit to the base, or delegate that responsibility to a colleague if operational necessities dictate this.</w:t>
      </w:r>
    </w:p>
    <w:p w14:paraId="4279B83D" w14:textId="77777777" w:rsidR="00C76A15" w:rsidRDefault="000E4208">
      <w:pPr>
        <w:pStyle w:val="ListParagraph"/>
        <w:numPr>
          <w:ilvl w:val="0"/>
          <w:numId w:val="3"/>
        </w:numPr>
        <w:rPr>
          <w:rFonts w:ascii="Calibri" w:hAnsi="Calibri" w:cs="Calibri"/>
          <w:iCs/>
        </w:rPr>
      </w:pPr>
      <w:r>
        <w:rPr>
          <w:rFonts w:ascii="Calibri" w:hAnsi="Calibri" w:cs="Calibri"/>
          <w:iCs/>
        </w:rPr>
        <w:t>Take responsibility for monitoring the pupil’s holistic process through the holistic data process.</w:t>
      </w:r>
    </w:p>
    <w:p w14:paraId="529DC810" w14:textId="77777777" w:rsidR="00C76A15" w:rsidRDefault="000E4208">
      <w:pPr>
        <w:pStyle w:val="ListParagraph"/>
        <w:numPr>
          <w:ilvl w:val="0"/>
          <w:numId w:val="3"/>
        </w:numPr>
        <w:rPr>
          <w:rFonts w:ascii="Calibri" w:hAnsi="Calibri" w:cs="Calibri"/>
          <w:iCs/>
        </w:rPr>
      </w:pPr>
      <w:r>
        <w:rPr>
          <w:rFonts w:ascii="Calibri" w:hAnsi="Calibri" w:cs="Calibri"/>
          <w:iCs/>
        </w:rPr>
        <w:t>Take responsibility for writing a pastoral support plan and collaborate with Academic Lead on the Pupil Passport.</w:t>
      </w:r>
    </w:p>
    <w:p w14:paraId="0A10E7BB" w14:textId="77777777" w:rsidR="00C76A15" w:rsidRDefault="000E4208">
      <w:pPr>
        <w:pStyle w:val="ListParagraph"/>
        <w:numPr>
          <w:ilvl w:val="0"/>
          <w:numId w:val="3"/>
        </w:numPr>
        <w:rPr>
          <w:rFonts w:ascii="Calibri" w:hAnsi="Calibri" w:cs="Calibri"/>
          <w:iCs/>
        </w:rPr>
      </w:pPr>
      <w:r>
        <w:rPr>
          <w:rFonts w:ascii="Calibri" w:hAnsi="Calibri" w:cs="Calibri"/>
          <w:iCs/>
        </w:rPr>
        <w:t>Implement and monitor the transition and reintegration plan.</w:t>
      </w:r>
    </w:p>
    <w:p w14:paraId="4596A336" w14:textId="77777777" w:rsidR="00C76A15" w:rsidRDefault="000E4208">
      <w:pPr>
        <w:pStyle w:val="ListParagraph"/>
        <w:numPr>
          <w:ilvl w:val="0"/>
          <w:numId w:val="3"/>
        </w:numPr>
        <w:rPr>
          <w:rFonts w:ascii="Calibri" w:hAnsi="Calibri" w:cs="Calibri"/>
          <w:iCs/>
        </w:rPr>
      </w:pPr>
      <w:r>
        <w:rPr>
          <w:rFonts w:ascii="Calibri" w:hAnsi="Calibri" w:cs="Calibri"/>
          <w:iCs/>
        </w:rPr>
        <w:t>The transition and reintegration plan will place a pupils’ needs at its centre and will not place undue pressure upon an ill child.</w:t>
      </w:r>
    </w:p>
    <w:p w14:paraId="3F0023E3" w14:textId="77777777" w:rsidR="00C76A15" w:rsidRDefault="000E4208">
      <w:pPr>
        <w:pStyle w:val="ListParagraph"/>
        <w:numPr>
          <w:ilvl w:val="0"/>
          <w:numId w:val="3"/>
        </w:numPr>
        <w:rPr>
          <w:rFonts w:ascii="Calibri" w:hAnsi="Calibri" w:cs="Calibri"/>
          <w:iCs/>
        </w:rPr>
      </w:pPr>
      <w:r>
        <w:rPr>
          <w:rFonts w:ascii="Calibri" w:hAnsi="Calibri" w:cs="Calibri"/>
          <w:iCs/>
        </w:rPr>
        <w:lastRenderedPageBreak/>
        <w:t>With the academic lead arrange for review meetings at the 6,12 and 18 week point after the referral has been accepted.</w:t>
      </w:r>
    </w:p>
    <w:p w14:paraId="036D8A12" w14:textId="77777777" w:rsidR="00C76A15" w:rsidRDefault="000E4208">
      <w:pPr>
        <w:pStyle w:val="ListParagraph"/>
        <w:numPr>
          <w:ilvl w:val="0"/>
          <w:numId w:val="4"/>
        </w:numPr>
        <w:rPr>
          <w:rFonts w:ascii="Calibri" w:hAnsi="Calibri" w:cs="Calibri"/>
          <w:iCs/>
          <w:u w:val="single"/>
        </w:rPr>
      </w:pPr>
      <w:r>
        <w:rPr>
          <w:rFonts w:ascii="Calibri" w:hAnsi="Calibri" w:cs="Calibri"/>
          <w:iCs/>
          <w:u w:val="single"/>
        </w:rPr>
        <w:t>3.2: Provide a named academic lead who will:</w:t>
      </w:r>
    </w:p>
    <w:p w14:paraId="1C567669" w14:textId="77777777" w:rsidR="00C76A15" w:rsidRDefault="000E4208">
      <w:pPr>
        <w:pStyle w:val="ListParagraph"/>
        <w:numPr>
          <w:ilvl w:val="0"/>
          <w:numId w:val="3"/>
        </w:numPr>
      </w:pPr>
      <w:r>
        <w:rPr>
          <w:rFonts w:ascii="Calibri" w:hAnsi="Calibri" w:cs="Calibri"/>
          <w:iCs/>
        </w:rPr>
        <w:t>Arrange a curriculum meeting with the mainstream school within two working weeks and as soon as reasonably possible. This meeting should be set when the referral is accepted and is dependent upon the home visit meeting taking place before the curriculum meeting is arranged.</w:t>
      </w:r>
    </w:p>
    <w:p w14:paraId="3C095184" w14:textId="77777777" w:rsidR="00C76A15" w:rsidRDefault="000E4208">
      <w:pPr>
        <w:pStyle w:val="ListParagraph"/>
        <w:numPr>
          <w:ilvl w:val="0"/>
          <w:numId w:val="3"/>
        </w:numPr>
      </w:pPr>
      <w:r>
        <w:rPr>
          <w:rFonts w:ascii="Calibri" w:hAnsi="Calibri" w:cs="Calibri"/>
          <w:iCs/>
        </w:rPr>
        <w:t>Negotiate an appropriate curriculum for the child ensuring that the curriculum will enable the pupil to make good progress across a broad, balanced curriculum with a focus on English, Maths and Science with IT; DfE 2013 (a) Alternative Provision.</w:t>
      </w:r>
    </w:p>
    <w:p w14:paraId="4C8917B5" w14:textId="77777777" w:rsidR="00C76A15" w:rsidRDefault="000E4208">
      <w:pPr>
        <w:pStyle w:val="ListParagraph"/>
        <w:numPr>
          <w:ilvl w:val="0"/>
          <w:numId w:val="3"/>
        </w:numPr>
      </w:pPr>
      <w:r>
        <w:rPr>
          <w:rFonts w:ascii="Calibri" w:hAnsi="Calibri" w:cs="Calibri"/>
          <w:iCs/>
        </w:rPr>
        <w:t>Determine whether the pupil is best placed to complete a mainstream school-based curriculum or whether they would be best placed on a Pilgrim planned curriculum qualification.</w:t>
      </w:r>
    </w:p>
    <w:p w14:paraId="425F6407" w14:textId="77777777" w:rsidR="00C76A15" w:rsidRDefault="000E4208">
      <w:pPr>
        <w:pStyle w:val="ListParagraph"/>
        <w:numPr>
          <w:ilvl w:val="0"/>
          <w:numId w:val="3"/>
        </w:numPr>
      </w:pPr>
      <w:r>
        <w:rPr>
          <w:rFonts w:ascii="Calibri" w:hAnsi="Calibri" w:cs="Calibri"/>
          <w:iCs/>
        </w:rPr>
        <w:t>Ensure that the pupil passport is completed and maintained.</w:t>
      </w:r>
    </w:p>
    <w:p w14:paraId="608D423F" w14:textId="77777777" w:rsidR="00C76A15" w:rsidRDefault="000E4208">
      <w:pPr>
        <w:pStyle w:val="ListParagraph"/>
        <w:numPr>
          <w:ilvl w:val="0"/>
          <w:numId w:val="3"/>
        </w:numPr>
      </w:pPr>
      <w:r>
        <w:rPr>
          <w:rFonts w:ascii="Calibri" w:hAnsi="Calibri" w:cs="Calibri"/>
          <w:iCs/>
        </w:rPr>
        <w:t>With the Pastoral Support and Welfare Specialist arrange for a review meeting at the 6,12 and 18 week point after the referral has been accepted.</w:t>
      </w:r>
    </w:p>
    <w:p w14:paraId="263365B2" w14:textId="77777777" w:rsidR="00C76A15" w:rsidRDefault="000E4208">
      <w:pPr>
        <w:pStyle w:val="ListParagraph"/>
        <w:numPr>
          <w:ilvl w:val="0"/>
          <w:numId w:val="4"/>
        </w:numPr>
        <w:rPr>
          <w:rFonts w:ascii="Calibri" w:hAnsi="Calibri" w:cs="Calibri"/>
          <w:iCs/>
          <w:u w:val="single"/>
        </w:rPr>
      </w:pPr>
      <w:r>
        <w:rPr>
          <w:rFonts w:ascii="Calibri" w:hAnsi="Calibri" w:cs="Calibri"/>
          <w:iCs/>
          <w:u w:val="single"/>
        </w:rPr>
        <w:t>3.3: Subject leads and subject teachers will:</w:t>
      </w:r>
    </w:p>
    <w:p w14:paraId="1CD12C57" w14:textId="77777777" w:rsidR="00C76A15" w:rsidRDefault="000E4208">
      <w:pPr>
        <w:pStyle w:val="ListParagraph"/>
        <w:numPr>
          <w:ilvl w:val="0"/>
          <w:numId w:val="3"/>
        </w:numPr>
      </w:pPr>
      <w:r>
        <w:rPr>
          <w:rFonts w:ascii="Calibri" w:hAnsi="Calibri" w:cs="Calibri"/>
          <w:iCs/>
        </w:rPr>
        <w:t>Ensure that baseline assessments are complete as soon as reasonably possible.</w:t>
      </w:r>
    </w:p>
    <w:p w14:paraId="1F9ED4CF" w14:textId="77777777" w:rsidR="00C76A15" w:rsidRDefault="000E4208">
      <w:pPr>
        <w:pStyle w:val="ListParagraph"/>
        <w:numPr>
          <w:ilvl w:val="0"/>
          <w:numId w:val="3"/>
        </w:numPr>
      </w:pPr>
      <w:r>
        <w:rPr>
          <w:rFonts w:ascii="Calibri" w:hAnsi="Calibri" w:cs="Calibri"/>
          <w:iCs/>
        </w:rPr>
        <w:t>Ensure that the subject specific aspects of the pupil passport are completed and updated on a regular basis.</w:t>
      </w:r>
    </w:p>
    <w:p w14:paraId="2B56BC74" w14:textId="77777777" w:rsidR="00C76A15" w:rsidRDefault="000E4208">
      <w:pPr>
        <w:pStyle w:val="ListParagraph"/>
        <w:numPr>
          <w:ilvl w:val="0"/>
          <w:numId w:val="4"/>
        </w:numPr>
        <w:rPr>
          <w:rFonts w:ascii="Calibri" w:hAnsi="Calibri" w:cs="Calibri"/>
          <w:iCs/>
          <w:u w:val="single"/>
        </w:rPr>
      </w:pPr>
      <w:r>
        <w:rPr>
          <w:rFonts w:ascii="Calibri" w:hAnsi="Calibri" w:cs="Calibri"/>
          <w:iCs/>
          <w:u w:val="single"/>
        </w:rPr>
        <w:t>3.4: Senior leaders will:</w:t>
      </w:r>
    </w:p>
    <w:p w14:paraId="39886AE8" w14:textId="77777777" w:rsidR="00C76A15" w:rsidRDefault="000E4208">
      <w:pPr>
        <w:pStyle w:val="ListParagraph"/>
        <w:numPr>
          <w:ilvl w:val="0"/>
          <w:numId w:val="3"/>
        </w:numPr>
      </w:pPr>
      <w:r>
        <w:rPr>
          <w:rFonts w:ascii="Calibri" w:hAnsi="Calibri" w:cs="Calibri"/>
          <w:iCs/>
        </w:rPr>
        <w:t>Ensure that the key documents such as pupil passports and pastoral plans for each pupil are appropriate and of sufficient quality.</w:t>
      </w:r>
    </w:p>
    <w:p w14:paraId="417A2C09" w14:textId="77777777" w:rsidR="00C76A15" w:rsidRDefault="000E4208">
      <w:pPr>
        <w:pStyle w:val="ListParagraph"/>
        <w:numPr>
          <w:ilvl w:val="0"/>
          <w:numId w:val="3"/>
        </w:numPr>
      </w:pPr>
      <w:r>
        <w:rPr>
          <w:rFonts w:ascii="Calibri" w:hAnsi="Calibri" w:cs="Calibri"/>
          <w:iCs/>
        </w:rPr>
        <w:t>Approve the curriculum arrangements for each child.</w:t>
      </w:r>
    </w:p>
    <w:p w14:paraId="06F82260" w14:textId="77777777" w:rsidR="00C76A15" w:rsidRDefault="000E4208">
      <w:pPr>
        <w:pStyle w:val="ListParagraph"/>
        <w:numPr>
          <w:ilvl w:val="0"/>
          <w:numId w:val="3"/>
        </w:numPr>
      </w:pPr>
      <w:r>
        <w:rPr>
          <w:rFonts w:ascii="Calibri" w:hAnsi="Calibri" w:cs="Calibri"/>
          <w:iCs/>
        </w:rPr>
        <w:t>Monitor the pastoral progress of each child.</w:t>
      </w:r>
    </w:p>
    <w:p w14:paraId="784B6CD3" w14:textId="77777777" w:rsidR="00C76A15" w:rsidRDefault="000E4208">
      <w:pPr>
        <w:pStyle w:val="ListParagraph"/>
        <w:numPr>
          <w:ilvl w:val="0"/>
          <w:numId w:val="4"/>
        </w:numPr>
        <w:rPr>
          <w:rFonts w:ascii="Calibri" w:hAnsi="Calibri" w:cs="Calibri"/>
          <w:iCs/>
          <w:u w:val="single"/>
        </w:rPr>
      </w:pPr>
      <w:r>
        <w:rPr>
          <w:rFonts w:ascii="Calibri" w:hAnsi="Calibri" w:cs="Calibri"/>
          <w:iCs/>
          <w:u w:val="single"/>
        </w:rPr>
        <w:t>3.5: The SENCO will:</w:t>
      </w:r>
    </w:p>
    <w:p w14:paraId="009AE473" w14:textId="77777777" w:rsidR="00C76A15" w:rsidRDefault="000E4208">
      <w:pPr>
        <w:pStyle w:val="ListParagraph"/>
        <w:numPr>
          <w:ilvl w:val="0"/>
          <w:numId w:val="3"/>
        </w:numPr>
      </w:pPr>
      <w:proofErr w:type="spellStart"/>
      <w:r>
        <w:rPr>
          <w:rFonts w:ascii="Calibri" w:hAnsi="Calibri" w:cs="Calibri"/>
          <w:iCs/>
        </w:rPr>
        <w:t>Liase</w:t>
      </w:r>
      <w:proofErr w:type="spellEnd"/>
      <w:r>
        <w:rPr>
          <w:rFonts w:ascii="Calibri" w:hAnsi="Calibri" w:cs="Calibri"/>
          <w:iCs/>
        </w:rPr>
        <w:t xml:space="preserve"> with the mainstream school SENCO regarding provision on the EHC plan.</w:t>
      </w:r>
    </w:p>
    <w:p w14:paraId="513AC4C0" w14:textId="77777777" w:rsidR="00C76A15" w:rsidRDefault="000E4208">
      <w:pPr>
        <w:pStyle w:val="ListParagraph"/>
        <w:numPr>
          <w:ilvl w:val="0"/>
          <w:numId w:val="3"/>
        </w:numPr>
      </w:pPr>
      <w:r>
        <w:rPr>
          <w:rFonts w:ascii="Calibri" w:hAnsi="Calibri" w:cs="Calibri"/>
          <w:iCs/>
        </w:rPr>
        <w:t>Request an early annual review for a pupil with an EHC plan if it is felt SEND needs rather than health are a barrier to attendance.</w:t>
      </w:r>
    </w:p>
    <w:p w14:paraId="569AE3B3" w14:textId="77777777" w:rsidR="00C76A15" w:rsidRDefault="000E4208">
      <w:pPr>
        <w:pStyle w:val="ListParagraph"/>
        <w:numPr>
          <w:ilvl w:val="0"/>
          <w:numId w:val="3"/>
        </w:numPr>
      </w:pPr>
      <w:r>
        <w:rPr>
          <w:rFonts w:ascii="Calibri" w:hAnsi="Calibri" w:cs="Calibri"/>
          <w:iCs/>
        </w:rPr>
        <w:t>Ensure that appropriate information from the EHC plan is placed on the pupil passport.</w:t>
      </w:r>
    </w:p>
    <w:p w14:paraId="0F1E2931" w14:textId="77777777" w:rsidR="00C76A15" w:rsidRDefault="000E4208">
      <w:pPr>
        <w:pStyle w:val="ListParagraph"/>
        <w:numPr>
          <w:ilvl w:val="0"/>
          <w:numId w:val="3"/>
        </w:numPr>
      </w:pPr>
      <w:r>
        <w:rPr>
          <w:rFonts w:ascii="Calibri" w:hAnsi="Calibri" w:cs="Calibri"/>
          <w:iCs/>
        </w:rPr>
        <w:t>Ensure that there is an individual learning plan for pupils as appropriate.</w:t>
      </w:r>
    </w:p>
    <w:p w14:paraId="131EE424" w14:textId="77777777" w:rsidR="00C76A15" w:rsidRDefault="000E4208">
      <w:pPr>
        <w:pStyle w:val="ListParagraph"/>
        <w:numPr>
          <w:ilvl w:val="0"/>
          <w:numId w:val="3"/>
        </w:numPr>
      </w:pPr>
      <w:r>
        <w:rPr>
          <w:rFonts w:ascii="Calibri" w:hAnsi="Calibri" w:cs="Calibri"/>
          <w:iCs/>
        </w:rPr>
        <w:t>Liaise with the local authority for any pupil placed here with an EHC plan.</w:t>
      </w:r>
    </w:p>
    <w:p w14:paraId="2322FA6B" w14:textId="77777777" w:rsidR="00C76A15" w:rsidRDefault="000E4208">
      <w:pPr>
        <w:pStyle w:val="ListParagraph"/>
        <w:numPr>
          <w:ilvl w:val="0"/>
          <w:numId w:val="3"/>
        </w:numPr>
      </w:pPr>
      <w:r>
        <w:rPr>
          <w:rFonts w:ascii="Calibri" w:hAnsi="Calibri" w:cs="Calibri"/>
          <w:iCs/>
        </w:rPr>
        <w:t>Determine if a pupil with an EHC plan can have their needs met and allow the Pilgrim school to be named on the EHC plan.</w:t>
      </w:r>
    </w:p>
    <w:p w14:paraId="0FED9D56" w14:textId="77777777" w:rsidR="00C76A15" w:rsidRDefault="000E4208">
      <w:pPr>
        <w:pStyle w:val="ListParagraph"/>
        <w:numPr>
          <w:ilvl w:val="0"/>
          <w:numId w:val="4"/>
        </w:numPr>
        <w:rPr>
          <w:rFonts w:ascii="Calibri" w:hAnsi="Calibri" w:cs="Calibri"/>
          <w:iCs/>
          <w:u w:val="single"/>
        </w:rPr>
      </w:pPr>
      <w:r>
        <w:rPr>
          <w:rFonts w:ascii="Calibri" w:hAnsi="Calibri" w:cs="Calibri"/>
          <w:iCs/>
          <w:u w:val="single"/>
        </w:rPr>
        <w:t>3.6: The Governing body will:</w:t>
      </w:r>
    </w:p>
    <w:p w14:paraId="29B9A424" w14:textId="77777777" w:rsidR="00C76A15" w:rsidRDefault="000E4208">
      <w:pPr>
        <w:pStyle w:val="ListParagraph"/>
        <w:numPr>
          <w:ilvl w:val="0"/>
          <w:numId w:val="3"/>
        </w:numPr>
      </w:pPr>
      <w:r>
        <w:rPr>
          <w:rFonts w:ascii="Calibri" w:hAnsi="Calibri" w:cs="Calibri"/>
          <w:iCs/>
        </w:rPr>
        <w:t>Monitor the admissions of pupils to the school.</w:t>
      </w:r>
    </w:p>
    <w:p w14:paraId="51DABFE2" w14:textId="77777777" w:rsidR="00C76A15" w:rsidRDefault="000E4208">
      <w:pPr>
        <w:pStyle w:val="ListParagraph"/>
        <w:numPr>
          <w:ilvl w:val="0"/>
          <w:numId w:val="3"/>
        </w:numPr>
      </w:pPr>
      <w:r>
        <w:rPr>
          <w:rFonts w:ascii="Calibri" w:hAnsi="Calibri" w:cs="Calibri"/>
          <w:iCs/>
        </w:rPr>
        <w:t xml:space="preserve">Ensure that the admission criteria </w:t>
      </w:r>
      <w:proofErr w:type="gramStart"/>
      <w:r>
        <w:rPr>
          <w:rFonts w:ascii="Calibri" w:hAnsi="Calibri" w:cs="Calibri"/>
          <w:iCs/>
        </w:rPr>
        <w:t>is</w:t>
      </w:r>
      <w:proofErr w:type="gramEnd"/>
      <w:r>
        <w:rPr>
          <w:rFonts w:ascii="Calibri" w:hAnsi="Calibri" w:cs="Calibri"/>
          <w:iCs/>
        </w:rPr>
        <w:t xml:space="preserve"> consistently applied.</w:t>
      </w:r>
    </w:p>
    <w:p w14:paraId="500033E4" w14:textId="77777777" w:rsidR="00C76A15" w:rsidRDefault="000E4208">
      <w:pPr>
        <w:pStyle w:val="ListParagraph"/>
        <w:numPr>
          <w:ilvl w:val="0"/>
          <w:numId w:val="3"/>
        </w:numPr>
      </w:pPr>
      <w:r>
        <w:rPr>
          <w:rFonts w:ascii="Calibri" w:hAnsi="Calibri" w:cs="Calibri"/>
          <w:iCs/>
        </w:rPr>
        <w:t>Review the local offer as a way of describing what SEND needs the school can meet.</w:t>
      </w:r>
    </w:p>
    <w:p w14:paraId="32D39629" w14:textId="77777777" w:rsidR="00C76A15" w:rsidRDefault="00C76A15">
      <w:pPr>
        <w:pStyle w:val="ListParagraph"/>
        <w:ind w:left="1080"/>
        <w:rPr>
          <w:rFonts w:ascii="Calibri" w:hAnsi="Calibri" w:cs="Calibri"/>
          <w:iCs/>
          <w:u w:val="single"/>
        </w:rPr>
      </w:pPr>
    </w:p>
    <w:p w14:paraId="7A345EAF" w14:textId="77777777" w:rsidR="00C76A15" w:rsidRDefault="000E4208">
      <w:pPr>
        <w:pStyle w:val="ListParagraph"/>
        <w:numPr>
          <w:ilvl w:val="0"/>
          <w:numId w:val="1"/>
        </w:numPr>
        <w:rPr>
          <w:rFonts w:ascii="Arial Nova" w:hAnsi="Arial Nova" w:cs="Calibri"/>
          <w:b/>
          <w:bCs/>
          <w:color w:val="0070C0"/>
          <w:sz w:val="28"/>
          <w:szCs w:val="28"/>
          <w:u w:val="single"/>
        </w:rPr>
      </w:pPr>
      <w:r>
        <w:rPr>
          <w:rFonts w:ascii="Arial Nova" w:hAnsi="Arial Nova" w:cs="Calibri"/>
          <w:b/>
          <w:bCs/>
          <w:color w:val="0070C0"/>
          <w:sz w:val="28"/>
          <w:szCs w:val="28"/>
          <w:u w:val="single"/>
        </w:rPr>
        <w:t>4: The policy will impact upon the performance of the school by.</w:t>
      </w:r>
    </w:p>
    <w:p w14:paraId="46215DD4" w14:textId="77777777" w:rsidR="00C76A15" w:rsidRDefault="000E4208">
      <w:pPr>
        <w:pStyle w:val="ListParagraph"/>
        <w:numPr>
          <w:ilvl w:val="0"/>
          <w:numId w:val="5"/>
        </w:numPr>
        <w:suppressAutoHyphens w:val="0"/>
        <w:autoSpaceDE w:val="0"/>
        <w:spacing w:after="0"/>
      </w:pPr>
      <w:r>
        <w:rPr>
          <w:rFonts w:ascii="Arial" w:hAnsi="Arial" w:cs="Arial"/>
        </w:rPr>
        <w:t>Ensuring that there is a consistent approach to admission to the school.</w:t>
      </w:r>
    </w:p>
    <w:p w14:paraId="09196A68" w14:textId="77777777" w:rsidR="00C76A15" w:rsidRDefault="000E4208">
      <w:pPr>
        <w:pStyle w:val="ListParagraph"/>
        <w:numPr>
          <w:ilvl w:val="0"/>
          <w:numId w:val="5"/>
        </w:numPr>
        <w:suppressAutoHyphens w:val="0"/>
        <w:autoSpaceDE w:val="0"/>
        <w:spacing w:after="0"/>
      </w:pPr>
      <w:r>
        <w:rPr>
          <w:rFonts w:ascii="Arial" w:hAnsi="Arial" w:cs="Arial"/>
        </w:rPr>
        <w:t>Ensuring that only appropriately placed pupils are at the school.</w:t>
      </w:r>
    </w:p>
    <w:p w14:paraId="2F13C9D6" w14:textId="77777777" w:rsidR="00C76A15" w:rsidRDefault="000E4208">
      <w:pPr>
        <w:pStyle w:val="ListParagraph"/>
        <w:numPr>
          <w:ilvl w:val="0"/>
          <w:numId w:val="5"/>
        </w:numPr>
        <w:suppressAutoHyphens w:val="0"/>
        <w:autoSpaceDE w:val="0"/>
        <w:spacing w:after="0"/>
      </w:pPr>
      <w:r>
        <w:rPr>
          <w:rFonts w:ascii="Arial" w:hAnsi="Arial" w:cs="Arial"/>
        </w:rPr>
        <w:t xml:space="preserve">Ensuring pupils are able to reintegrate or move onto their next phase of learning when they are ready. </w:t>
      </w:r>
    </w:p>
    <w:p w14:paraId="2532D71C" w14:textId="77777777" w:rsidR="00C76A15" w:rsidRDefault="00C76A15">
      <w:pPr>
        <w:rPr>
          <w:rFonts w:ascii="Calibri" w:hAnsi="Calibri" w:cs="Calibri"/>
        </w:rPr>
      </w:pPr>
    </w:p>
    <w:sectPr w:rsidR="00C76A15">
      <w:headerReference w:type="default" r:id="rId11"/>
      <w:footerReference w:type="defaul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03D46" w14:textId="77777777" w:rsidR="002C7E22" w:rsidRDefault="002C7E22">
      <w:pPr>
        <w:spacing w:after="0" w:line="240" w:lineRule="auto"/>
      </w:pPr>
      <w:r>
        <w:separator/>
      </w:r>
    </w:p>
  </w:endnote>
  <w:endnote w:type="continuationSeparator" w:id="0">
    <w:p w14:paraId="2711F461" w14:textId="77777777" w:rsidR="002C7E22" w:rsidRDefault="002C7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swiss"/>
    <w:pitch w:val="variable"/>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E8A2" w14:textId="77777777" w:rsidR="000E4208" w:rsidRDefault="000E4208">
    <w:pPr>
      <w:tabs>
        <w:tab w:val="center" w:pos="4550"/>
        <w:tab w:val="left" w:pos="5818"/>
      </w:tabs>
      <w:ind w:right="260"/>
      <w:jc w:val="right"/>
    </w:pPr>
    <w:r>
      <w:rPr>
        <w:color w:val="8496B0"/>
        <w:spacing w:val="60"/>
        <w:sz w:val="24"/>
        <w:szCs w:val="24"/>
      </w:rPr>
      <w:t>Page</w:t>
    </w:r>
    <w:r>
      <w:rPr>
        <w:color w:val="8496B0"/>
        <w:sz w:val="24"/>
        <w:szCs w:val="24"/>
      </w:rPr>
      <w:t xml:space="preserve"> </w:t>
    </w:r>
    <w:r>
      <w:rPr>
        <w:color w:val="323E4F"/>
        <w:sz w:val="24"/>
        <w:szCs w:val="24"/>
      </w:rPr>
      <w:fldChar w:fldCharType="begin"/>
    </w:r>
    <w:r>
      <w:rPr>
        <w:color w:val="323E4F"/>
        <w:sz w:val="24"/>
        <w:szCs w:val="24"/>
      </w:rPr>
      <w:instrText xml:space="preserve"> PAGE </w:instrText>
    </w:r>
    <w:r>
      <w:rPr>
        <w:color w:val="323E4F"/>
        <w:sz w:val="24"/>
        <w:szCs w:val="24"/>
      </w:rPr>
      <w:fldChar w:fldCharType="separate"/>
    </w:r>
    <w:r>
      <w:rPr>
        <w:color w:val="323E4F"/>
        <w:sz w:val="24"/>
        <w:szCs w:val="24"/>
      </w:rPr>
      <w:t>1</w:t>
    </w:r>
    <w:r>
      <w:rPr>
        <w:color w:val="323E4F"/>
        <w:sz w:val="24"/>
        <w:szCs w:val="24"/>
      </w:rPr>
      <w:fldChar w:fldCharType="end"/>
    </w:r>
    <w:r>
      <w:rPr>
        <w:color w:val="323E4F"/>
        <w:sz w:val="24"/>
        <w:szCs w:val="24"/>
      </w:rPr>
      <w:t xml:space="preserve"> | </w:t>
    </w:r>
    <w:r>
      <w:rPr>
        <w:color w:val="323E4F"/>
        <w:sz w:val="24"/>
        <w:szCs w:val="24"/>
      </w:rPr>
      <w:fldChar w:fldCharType="begin"/>
    </w:r>
    <w:r>
      <w:rPr>
        <w:color w:val="323E4F"/>
        <w:sz w:val="24"/>
        <w:szCs w:val="24"/>
      </w:rPr>
      <w:instrText xml:space="preserve"> NUMPAGES \* ARABIC </w:instrText>
    </w:r>
    <w:r>
      <w:rPr>
        <w:color w:val="323E4F"/>
        <w:sz w:val="24"/>
        <w:szCs w:val="24"/>
      </w:rPr>
      <w:fldChar w:fldCharType="separate"/>
    </w:r>
    <w:r>
      <w:rPr>
        <w:color w:val="323E4F"/>
        <w:sz w:val="24"/>
        <w:szCs w:val="24"/>
      </w:rPr>
      <w:t>1</w:t>
    </w:r>
    <w:r>
      <w:rPr>
        <w:color w:val="323E4F"/>
        <w:sz w:val="24"/>
        <w:szCs w:val="24"/>
      </w:rPr>
      <w:fldChar w:fldCharType="end"/>
    </w:r>
  </w:p>
  <w:p w14:paraId="45D7507D" w14:textId="77777777" w:rsidR="000E4208" w:rsidRDefault="000E4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E4AB4" w14:textId="77777777" w:rsidR="002C7E22" w:rsidRDefault="002C7E22">
      <w:pPr>
        <w:spacing w:after="0" w:line="240" w:lineRule="auto"/>
      </w:pPr>
      <w:r>
        <w:rPr>
          <w:color w:val="000000"/>
        </w:rPr>
        <w:separator/>
      </w:r>
    </w:p>
  </w:footnote>
  <w:footnote w:type="continuationSeparator" w:id="0">
    <w:p w14:paraId="3B47533B" w14:textId="77777777" w:rsidR="002C7E22" w:rsidRDefault="002C7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611B" w14:textId="77777777" w:rsidR="000E4208" w:rsidRDefault="000E4208">
    <w:pPr>
      <w:pStyle w:val="Header"/>
    </w:pPr>
    <w:r>
      <w:rPr>
        <w:noProof/>
        <w:lang w:eastAsia="en-GB"/>
      </w:rPr>
      <w:drawing>
        <wp:anchor distT="0" distB="0" distL="114300" distR="114300" simplePos="0" relativeHeight="251659264" behindDoc="0" locked="0" layoutInCell="1" allowOverlap="1" wp14:anchorId="69C65DB6" wp14:editId="7A0601C1">
          <wp:simplePos x="0" y="0"/>
          <wp:positionH relativeFrom="margin">
            <wp:align>center</wp:align>
          </wp:positionH>
          <wp:positionV relativeFrom="paragraph">
            <wp:posOffset>-381003</wp:posOffset>
          </wp:positionV>
          <wp:extent cx="1783080" cy="844548"/>
          <wp:effectExtent l="0" t="0" r="7620" b="0"/>
          <wp:wrapTight wrapText="bothSides">
            <wp:wrapPolygon edited="0">
              <wp:start x="0" y="0"/>
              <wp:lineTo x="0" y="20950"/>
              <wp:lineTo x="21462" y="20950"/>
              <wp:lineTo x="21462" y="0"/>
              <wp:lineTo x="0" y="0"/>
            </wp:wrapPolygon>
          </wp:wrapTight>
          <wp:docPr id="1218405202" name="officeArt object" descr="A logo for a school&#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83080" cy="84454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620D6"/>
    <w:multiLevelType w:val="multilevel"/>
    <w:tmpl w:val="DB94788E"/>
    <w:lvl w:ilvl="0">
      <w:numFmt w:val="bullet"/>
      <w:lvlText w:val=""/>
      <w:lvlJc w:val="left"/>
      <w:pPr>
        <w:ind w:left="720" w:hanging="360"/>
      </w:pPr>
      <w:rPr>
        <w:rFonts w:ascii="Symbol" w:eastAsia="Aptos"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3FE781B"/>
    <w:multiLevelType w:val="multilevel"/>
    <w:tmpl w:val="CA443B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DD50C8"/>
    <w:multiLevelType w:val="multilevel"/>
    <w:tmpl w:val="B44C50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2C614E6"/>
    <w:multiLevelType w:val="multilevel"/>
    <w:tmpl w:val="CEB8EDFA"/>
    <w:lvl w:ilvl="0">
      <w:numFmt w:val="bullet"/>
      <w:lvlText w:val="-"/>
      <w:lvlJc w:val="left"/>
      <w:pPr>
        <w:ind w:left="1080" w:hanging="360"/>
      </w:pPr>
      <w:rPr>
        <w:rFonts w:ascii="Calibri" w:eastAsia="Aptos"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62D2518F"/>
    <w:multiLevelType w:val="multilevel"/>
    <w:tmpl w:val="49B64A30"/>
    <w:lvl w:ilvl="0">
      <w:numFmt w:val="bullet"/>
      <w:lvlText w:val=""/>
      <w:lvlJc w:val="left"/>
      <w:pPr>
        <w:ind w:left="720" w:hanging="360"/>
      </w:pPr>
      <w:rPr>
        <w:rFonts w:ascii="Wingdings" w:hAnsi="Wingdings"/>
        <w:color w:val="0070C0"/>
        <w:sz w:val="28"/>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40015383">
    <w:abstractNumId w:val="4"/>
  </w:num>
  <w:num w:numId="2" w16cid:durableId="1065491273">
    <w:abstractNumId w:val="0"/>
  </w:num>
  <w:num w:numId="3" w16cid:durableId="504518268">
    <w:abstractNumId w:val="3"/>
  </w:num>
  <w:num w:numId="4" w16cid:durableId="135152524">
    <w:abstractNumId w:val="2"/>
  </w:num>
  <w:num w:numId="5" w16cid:durableId="1872111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A15"/>
    <w:rsid w:val="00017E1D"/>
    <w:rsid w:val="00020DDE"/>
    <w:rsid w:val="000E4208"/>
    <w:rsid w:val="001E1A98"/>
    <w:rsid w:val="002C7E22"/>
    <w:rsid w:val="00C76A15"/>
    <w:rsid w:val="00E37147"/>
    <w:rsid w:val="00E603AF"/>
    <w:rsid w:val="00F301F0"/>
    <w:rsid w:val="0EB0C03A"/>
    <w:rsid w:val="0F8B0B59"/>
    <w:rsid w:val="128577F8"/>
    <w:rsid w:val="25A56966"/>
    <w:rsid w:val="2F237D46"/>
    <w:rsid w:val="42BD1A7E"/>
    <w:rsid w:val="5280375B"/>
    <w:rsid w:val="5D3B1291"/>
    <w:rsid w:val="5F58F12B"/>
    <w:rsid w:val="612D15CE"/>
    <w:rsid w:val="631033E3"/>
    <w:rsid w:val="72C24FFB"/>
    <w:rsid w:val="7FB65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B401F"/>
  <w15:docId w15:val="{91528011-72CD-4E49-A22B-6C6122F0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kern w:val="0"/>
    </w:rPr>
  </w:style>
  <w:style w:type="paragraph" w:styleId="Heading1">
    <w:name w:val="heading 1"/>
    <w:basedOn w:val="Normal"/>
    <w:next w:val="Normal"/>
    <w:uiPriority w:val="9"/>
    <w:qFormat/>
    <w:pPr>
      <w:keepNext/>
      <w:keepLines/>
      <w:spacing w:before="360" w:after="80" w:line="249" w:lineRule="auto"/>
      <w:outlineLvl w:val="0"/>
    </w:pPr>
    <w:rPr>
      <w:rFonts w:ascii="Aptos Display" w:eastAsia="Times New Roman" w:hAnsi="Aptos Display"/>
      <w:color w:val="2E74B5"/>
      <w:kern w:val="3"/>
      <w:sz w:val="40"/>
      <w:szCs w:val="40"/>
    </w:rPr>
  </w:style>
  <w:style w:type="paragraph" w:styleId="Heading2">
    <w:name w:val="heading 2"/>
    <w:basedOn w:val="Normal"/>
    <w:next w:val="Normal"/>
    <w:uiPriority w:val="9"/>
    <w:semiHidden/>
    <w:unhideWhenUsed/>
    <w:qFormat/>
    <w:pPr>
      <w:keepNext/>
      <w:keepLines/>
      <w:spacing w:before="160" w:after="80" w:line="249" w:lineRule="auto"/>
      <w:outlineLvl w:val="1"/>
    </w:pPr>
    <w:rPr>
      <w:rFonts w:ascii="Aptos Display" w:eastAsia="Times New Roman" w:hAnsi="Aptos Display"/>
      <w:color w:val="2E74B5"/>
      <w:kern w:val="3"/>
      <w:sz w:val="32"/>
      <w:szCs w:val="32"/>
    </w:rPr>
  </w:style>
  <w:style w:type="paragraph" w:styleId="Heading3">
    <w:name w:val="heading 3"/>
    <w:basedOn w:val="Normal"/>
    <w:next w:val="Normal"/>
    <w:uiPriority w:val="9"/>
    <w:semiHidden/>
    <w:unhideWhenUsed/>
    <w:qFormat/>
    <w:pPr>
      <w:keepNext/>
      <w:keepLines/>
      <w:spacing w:before="160" w:after="80" w:line="249" w:lineRule="auto"/>
      <w:outlineLvl w:val="2"/>
    </w:pPr>
    <w:rPr>
      <w:rFonts w:eastAsia="Times New Roman"/>
      <w:color w:val="2E74B5"/>
      <w:kern w:val="3"/>
      <w:sz w:val="28"/>
      <w:szCs w:val="28"/>
    </w:rPr>
  </w:style>
  <w:style w:type="paragraph" w:styleId="Heading4">
    <w:name w:val="heading 4"/>
    <w:basedOn w:val="Normal"/>
    <w:next w:val="Normal"/>
    <w:uiPriority w:val="9"/>
    <w:semiHidden/>
    <w:unhideWhenUsed/>
    <w:qFormat/>
    <w:pPr>
      <w:keepNext/>
      <w:keepLines/>
      <w:spacing w:before="80" w:after="40" w:line="249" w:lineRule="auto"/>
      <w:outlineLvl w:val="3"/>
    </w:pPr>
    <w:rPr>
      <w:rFonts w:eastAsia="Times New Roman"/>
      <w:i/>
      <w:iCs/>
      <w:color w:val="2E74B5"/>
      <w:kern w:val="3"/>
    </w:rPr>
  </w:style>
  <w:style w:type="paragraph" w:styleId="Heading5">
    <w:name w:val="heading 5"/>
    <w:basedOn w:val="Normal"/>
    <w:next w:val="Normal"/>
    <w:uiPriority w:val="9"/>
    <w:semiHidden/>
    <w:unhideWhenUsed/>
    <w:qFormat/>
    <w:pPr>
      <w:keepNext/>
      <w:keepLines/>
      <w:spacing w:before="80" w:after="40" w:line="249" w:lineRule="auto"/>
      <w:outlineLvl w:val="4"/>
    </w:pPr>
    <w:rPr>
      <w:rFonts w:eastAsia="Times New Roman"/>
      <w:color w:val="2E74B5"/>
      <w:kern w:val="3"/>
    </w:rPr>
  </w:style>
  <w:style w:type="paragraph" w:styleId="Heading6">
    <w:name w:val="heading 6"/>
    <w:basedOn w:val="Normal"/>
    <w:next w:val="Normal"/>
    <w:uiPriority w:val="9"/>
    <w:semiHidden/>
    <w:unhideWhenUsed/>
    <w:qFormat/>
    <w:pPr>
      <w:keepNext/>
      <w:keepLines/>
      <w:spacing w:before="40" w:after="0" w:line="249" w:lineRule="auto"/>
      <w:outlineLvl w:val="5"/>
    </w:pPr>
    <w:rPr>
      <w:rFonts w:eastAsia="Times New Roman"/>
      <w:i/>
      <w:iCs/>
      <w:color w:val="595959"/>
      <w:kern w:val="3"/>
    </w:rPr>
  </w:style>
  <w:style w:type="paragraph" w:styleId="Heading7">
    <w:name w:val="heading 7"/>
    <w:basedOn w:val="Normal"/>
    <w:next w:val="Normal"/>
    <w:pPr>
      <w:keepNext/>
      <w:keepLines/>
      <w:spacing w:before="40" w:after="0" w:line="249" w:lineRule="auto"/>
      <w:outlineLvl w:val="6"/>
    </w:pPr>
    <w:rPr>
      <w:rFonts w:eastAsia="Times New Roman"/>
      <w:color w:val="595959"/>
      <w:kern w:val="3"/>
    </w:rPr>
  </w:style>
  <w:style w:type="paragraph" w:styleId="Heading8">
    <w:name w:val="heading 8"/>
    <w:basedOn w:val="Normal"/>
    <w:next w:val="Normal"/>
    <w:pPr>
      <w:keepNext/>
      <w:keepLines/>
      <w:spacing w:after="0" w:line="249" w:lineRule="auto"/>
      <w:outlineLvl w:val="7"/>
    </w:pPr>
    <w:rPr>
      <w:rFonts w:eastAsia="Times New Roman"/>
      <w:i/>
      <w:iCs/>
      <w:color w:val="272727"/>
      <w:kern w:val="3"/>
    </w:rPr>
  </w:style>
  <w:style w:type="paragraph" w:styleId="Heading9">
    <w:name w:val="heading 9"/>
    <w:basedOn w:val="Normal"/>
    <w:next w:val="Normal"/>
    <w:pPr>
      <w:keepNext/>
      <w:keepLines/>
      <w:spacing w:after="0" w:line="249" w:lineRule="auto"/>
      <w:outlineLvl w:val="8"/>
    </w:pPr>
    <w:rPr>
      <w:rFonts w:eastAsia="Times New Roman"/>
      <w:color w:val="272727"/>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2E74B5"/>
      <w:sz w:val="40"/>
      <w:szCs w:val="40"/>
    </w:rPr>
  </w:style>
  <w:style w:type="character" w:customStyle="1" w:styleId="Heading2Char">
    <w:name w:val="Heading 2 Char"/>
    <w:basedOn w:val="DefaultParagraphFont"/>
    <w:rPr>
      <w:rFonts w:ascii="Aptos Display" w:eastAsia="Times New Roman" w:hAnsi="Aptos Display" w:cs="Times New Roman"/>
      <w:color w:val="2E74B5"/>
      <w:sz w:val="32"/>
      <w:szCs w:val="32"/>
    </w:rPr>
  </w:style>
  <w:style w:type="character" w:customStyle="1" w:styleId="Heading3Char">
    <w:name w:val="Heading 3 Char"/>
    <w:basedOn w:val="DefaultParagraphFont"/>
    <w:rPr>
      <w:rFonts w:eastAsia="Times New Roman" w:cs="Times New Roman"/>
      <w:color w:val="2E74B5"/>
      <w:sz w:val="28"/>
      <w:szCs w:val="28"/>
    </w:rPr>
  </w:style>
  <w:style w:type="character" w:customStyle="1" w:styleId="Heading4Char">
    <w:name w:val="Heading 4 Char"/>
    <w:basedOn w:val="DefaultParagraphFont"/>
    <w:rPr>
      <w:rFonts w:eastAsia="Times New Roman" w:cs="Times New Roman"/>
      <w:i/>
      <w:iCs/>
      <w:color w:val="2E74B5"/>
    </w:rPr>
  </w:style>
  <w:style w:type="character" w:customStyle="1" w:styleId="Heading5Char">
    <w:name w:val="Heading 5 Char"/>
    <w:basedOn w:val="DefaultParagraphFont"/>
    <w:rPr>
      <w:rFonts w:eastAsia="Times New Roman" w:cs="Times New Roman"/>
      <w:color w:val="2E74B5"/>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pPr>
      <w:spacing w:after="160" w:line="249" w:lineRule="auto"/>
    </w:pPr>
    <w:rPr>
      <w:rFonts w:eastAsia="Times New Roman"/>
      <w:color w:val="595959"/>
      <w:spacing w:val="15"/>
      <w:kern w:val="3"/>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after="160" w:line="249" w:lineRule="auto"/>
      <w:jc w:val="center"/>
    </w:pPr>
    <w:rPr>
      <w:i/>
      <w:iCs/>
      <w:color w:val="404040"/>
      <w:kern w:val="3"/>
    </w:rPr>
  </w:style>
  <w:style w:type="character" w:customStyle="1" w:styleId="QuoteChar">
    <w:name w:val="Quote Char"/>
    <w:basedOn w:val="DefaultParagraphFont"/>
    <w:rPr>
      <w:i/>
      <w:iCs/>
      <w:color w:val="404040"/>
    </w:rPr>
  </w:style>
  <w:style w:type="paragraph" w:styleId="ListParagraph">
    <w:name w:val="List Paragraph"/>
    <w:basedOn w:val="Normal"/>
    <w:pPr>
      <w:spacing w:after="160" w:line="249" w:lineRule="auto"/>
      <w:ind w:left="720"/>
      <w:contextualSpacing/>
    </w:pPr>
    <w:rPr>
      <w:kern w:val="3"/>
    </w:rPr>
  </w:style>
  <w:style w:type="character" w:styleId="IntenseEmphasis">
    <w:name w:val="Intense Emphasis"/>
    <w:basedOn w:val="DefaultParagraphFont"/>
    <w:rPr>
      <w:i/>
      <w:iCs/>
      <w:color w:val="2E74B5"/>
    </w:rPr>
  </w:style>
  <w:style w:type="paragraph" w:styleId="IntenseQuote">
    <w:name w:val="Intense Quote"/>
    <w:basedOn w:val="Normal"/>
    <w:next w:val="Normal"/>
    <w:pPr>
      <w:pBdr>
        <w:top w:val="single" w:sz="4" w:space="10" w:color="2E74B5"/>
        <w:bottom w:val="single" w:sz="4" w:space="10" w:color="2E74B5"/>
      </w:pBdr>
      <w:spacing w:before="360" w:after="360" w:line="249" w:lineRule="auto"/>
      <w:ind w:left="864" w:right="864"/>
      <w:jc w:val="center"/>
    </w:pPr>
    <w:rPr>
      <w:i/>
      <w:iCs/>
      <w:color w:val="2E74B5"/>
      <w:kern w:val="3"/>
    </w:rPr>
  </w:style>
  <w:style w:type="character" w:customStyle="1" w:styleId="IntenseQuoteChar">
    <w:name w:val="Intense Quote Char"/>
    <w:basedOn w:val="DefaultParagraphFont"/>
    <w:rPr>
      <w:i/>
      <w:iCs/>
      <w:color w:val="2E74B5"/>
    </w:rPr>
  </w:style>
  <w:style w:type="character" w:styleId="IntenseReference">
    <w:name w:val="Intense Reference"/>
    <w:basedOn w:val="DefaultParagraphFont"/>
    <w:rPr>
      <w:b/>
      <w:bCs/>
      <w:smallCaps/>
      <w:color w:val="2E74B5"/>
      <w:spacing w:val="5"/>
    </w:rPr>
  </w:style>
  <w:style w:type="paragraph" w:styleId="Header">
    <w:name w:val="header"/>
    <w:basedOn w:val="Normal"/>
    <w:pPr>
      <w:tabs>
        <w:tab w:val="center" w:pos="4513"/>
        <w:tab w:val="right" w:pos="9026"/>
      </w:tabs>
      <w:spacing w:after="0" w:line="240" w:lineRule="auto"/>
    </w:pPr>
    <w:rPr>
      <w:kern w:val="3"/>
    </w:r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rPr>
      <w:kern w:val="3"/>
    </w:rPr>
  </w:style>
  <w:style w:type="character" w:customStyle="1" w:styleId="FooterChar">
    <w:name w:val="Footer Char"/>
    <w:basedOn w:val="DefaultParagraphFont"/>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spacing w:after="0" w:line="240" w:lineRule="auto"/>
    </w:pPr>
    <w:rPr>
      <w:rFonts w:ascii="Times New Roman" w:eastAsia="Arial Unicode MS" w:hAnsi="Times New Roman" w:cs="Arial Unicode MS"/>
      <w:color w:val="000000"/>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6dee23d-f9c4-4c59-b7c2-368c952fc1b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2D8106507C7C47A18A55DF54DC6ED4" ma:contentTypeVersion="6" ma:contentTypeDescription="Create a new document." ma:contentTypeScope="" ma:versionID="d5d927353bf310be9a7c193a41d1340c">
  <xsd:schema xmlns:xsd="http://www.w3.org/2001/XMLSchema" xmlns:xs="http://www.w3.org/2001/XMLSchema" xmlns:p="http://schemas.microsoft.com/office/2006/metadata/properties" xmlns:ns2="859ef665-2ef8-4cec-91f4-aa94ce88fd4d" xmlns:ns3="c6dee23d-f9c4-4c59-b7c2-368c952fc1bf" targetNamespace="http://schemas.microsoft.com/office/2006/metadata/properties" ma:root="true" ma:fieldsID="e16b6350c74bd9998a259d8b3c469e02" ns2:_="" ns3:_="">
    <xsd:import namespace="859ef665-2ef8-4cec-91f4-aa94ce88fd4d"/>
    <xsd:import namespace="c6dee23d-f9c4-4c59-b7c2-368c952fc1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ef665-2ef8-4cec-91f4-aa94ce88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ee23d-f9c4-4c59-b7c2-368c952fc1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3C801B-AC01-4A5C-897F-91317B0D185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859ef665-2ef8-4cec-91f4-aa94ce88fd4d"/>
    <ds:schemaRef ds:uri="http://schemas.openxmlformats.org/package/2006/metadata/core-properties"/>
    <ds:schemaRef ds:uri="c6dee23d-f9c4-4c59-b7c2-368c952fc1bf"/>
    <ds:schemaRef ds:uri="http://www.w3.org/XML/1998/namespace"/>
    <ds:schemaRef ds:uri="http://purl.org/dc/dcmitype/"/>
  </ds:schemaRefs>
</ds:datastoreItem>
</file>

<file path=customXml/itemProps2.xml><?xml version="1.0" encoding="utf-8"?>
<ds:datastoreItem xmlns:ds="http://schemas.openxmlformats.org/officeDocument/2006/customXml" ds:itemID="{97A1CF15-210C-4B80-ACD3-08E7EB5D4C0F}">
  <ds:schemaRefs>
    <ds:schemaRef ds:uri="http://schemas.microsoft.com/sharepoint/v3/contenttype/forms"/>
  </ds:schemaRefs>
</ds:datastoreItem>
</file>

<file path=customXml/itemProps3.xml><?xml version="1.0" encoding="utf-8"?>
<ds:datastoreItem xmlns:ds="http://schemas.openxmlformats.org/officeDocument/2006/customXml" ds:itemID="{187353FF-66F6-440B-AD75-4E4951B91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ef665-2ef8-4cec-91f4-aa94ce88fd4d"/>
    <ds:schemaRef ds:uri="c6dee23d-f9c4-4c59-b7c2-368c952fc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1011</Words>
  <Characters>5768</Characters>
  <Application>Microsoft Office Word</Application>
  <DocSecurity>0</DocSecurity>
  <Lines>48</Lines>
  <Paragraphs>13</Paragraphs>
  <ScaleCrop>false</ScaleCrop>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Nelson</dc:creator>
  <dc:description/>
  <cp:lastModifiedBy>Rebecca Ollerton</cp:lastModifiedBy>
  <cp:revision>2</cp:revision>
  <dcterms:created xsi:type="dcterms:W3CDTF">2026-02-09T11:43:00Z</dcterms:created>
  <dcterms:modified xsi:type="dcterms:W3CDTF">2026-02-09T11:43:00Z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0x0101004E2D8106507C7C47A18A55DF54DC6ED4</vt:lpwstr>
  </property>
  <property fmtid="{D5CDD505-2E9C-101B-9397-08002B2CF9AE}" pid="3" name="Order">
    <vt:r8>439000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