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B23" w14:textId="2F0E6586" w:rsidR="004750A7" w:rsidRDefault="004750A7" w:rsidP="00375061"/>
    <w:p w14:paraId="57357443" w14:textId="77777777" w:rsidR="005A7FF2" w:rsidRPr="00A610CD" w:rsidRDefault="005A7FF2" w:rsidP="00A610CD">
      <w:pPr>
        <w:pStyle w:val="3Policytitle"/>
        <w:jc w:val="center"/>
        <w:rPr>
          <w:sz w:val="56"/>
          <w:szCs w:val="22"/>
        </w:rPr>
      </w:pPr>
      <w:r w:rsidRPr="00A610CD">
        <w:rPr>
          <w:sz w:val="56"/>
          <w:szCs w:val="22"/>
        </w:rPr>
        <w:t xml:space="preserve">Written statement of </w:t>
      </w:r>
      <w:proofErr w:type="spellStart"/>
      <w:r w:rsidRPr="00A610CD">
        <w:rPr>
          <w:sz w:val="56"/>
          <w:szCs w:val="22"/>
        </w:rPr>
        <w:t>behaviour</w:t>
      </w:r>
      <w:proofErr w:type="spellEnd"/>
      <w:r w:rsidRPr="00A610CD">
        <w:rPr>
          <w:sz w:val="56"/>
          <w:szCs w:val="22"/>
        </w:rPr>
        <w:t xml:space="preserve"> principles</w:t>
      </w:r>
    </w:p>
    <w:p w14:paraId="733C71CC" w14:textId="7DD8E0A0" w:rsidR="0062626B" w:rsidRPr="004C7382" w:rsidRDefault="005A7FF2" w:rsidP="0062626B">
      <w:pPr>
        <w:pStyle w:val="6Abstract"/>
      </w:pPr>
      <w:r w:rsidRPr="00A610CD">
        <w:t xml:space="preserve"> </w:t>
      </w:r>
    </w:p>
    <w:p w14:paraId="70E69D49" w14:textId="77777777" w:rsidR="0062626B" w:rsidRPr="001118BF" w:rsidRDefault="0062626B" w:rsidP="00DC4C0F">
      <w:pPr>
        <w:pStyle w:val="1bodycopy10pt"/>
      </w:pPr>
    </w:p>
    <w:p w14:paraId="5A2CF53A" w14:textId="75D7E348" w:rsidR="0062626B" w:rsidRDefault="00A610CD" w:rsidP="00DC4C0F">
      <w:pPr>
        <w:pStyle w:val="1bodycopy10pt"/>
        <w:rPr>
          <w:noProof/>
          <w:color w:val="00CF8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373D29" wp14:editId="1C40D284">
            <wp:simplePos x="0" y="0"/>
            <wp:positionH relativeFrom="margin">
              <wp:posOffset>1485900</wp:posOffset>
            </wp:positionH>
            <wp:positionV relativeFrom="paragraph">
              <wp:posOffset>219075</wp:posOffset>
            </wp:positionV>
            <wp:extent cx="3307080" cy="1645285"/>
            <wp:effectExtent l="0" t="0" r="7620" b="0"/>
            <wp:wrapThrough wrapText="bothSides">
              <wp:wrapPolygon edited="0">
                <wp:start x="0" y="0"/>
                <wp:lineTo x="0" y="21258"/>
                <wp:lineTo x="21525" y="21258"/>
                <wp:lineTo x="21525" y="0"/>
                <wp:lineTo x="0" y="0"/>
              </wp:wrapPolygon>
            </wp:wrapThrough>
            <wp:docPr id="892020948" name="Picture 892020948" descr="Pilg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gr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887B8" w14:textId="77777777" w:rsidR="0062626B" w:rsidRDefault="0062626B" w:rsidP="00DC4C0F">
      <w:pPr>
        <w:pStyle w:val="1bodycopy10pt"/>
        <w:rPr>
          <w:noProof/>
        </w:rPr>
      </w:pPr>
    </w:p>
    <w:p w14:paraId="6D0B428E" w14:textId="77777777" w:rsidR="0062626B" w:rsidRDefault="0062626B" w:rsidP="00DC4C0F">
      <w:pPr>
        <w:pStyle w:val="1bodycopy10pt"/>
        <w:rPr>
          <w:noProof/>
        </w:rPr>
      </w:pPr>
    </w:p>
    <w:p w14:paraId="640541F0" w14:textId="77777777" w:rsidR="0062626B" w:rsidRPr="0001772B" w:rsidRDefault="0062626B" w:rsidP="00DC4C0F">
      <w:pPr>
        <w:pStyle w:val="1bodycopy10pt"/>
      </w:pPr>
    </w:p>
    <w:p w14:paraId="38BF73DF" w14:textId="77777777" w:rsidR="0062626B" w:rsidRDefault="0062626B" w:rsidP="00DC4C0F">
      <w:pPr>
        <w:pStyle w:val="1bodycopy10pt"/>
      </w:pPr>
    </w:p>
    <w:p w14:paraId="23CD0A21" w14:textId="77777777" w:rsidR="0062626B" w:rsidRDefault="0062626B" w:rsidP="00DC4C0F">
      <w:pPr>
        <w:pStyle w:val="1bodycopy10pt"/>
      </w:pPr>
    </w:p>
    <w:p w14:paraId="0C0A5ED8" w14:textId="77777777" w:rsidR="0062626B" w:rsidRDefault="0062626B" w:rsidP="00DC4C0F">
      <w:pPr>
        <w:pStyle w:val="1bodycopy10pt"/>
      </w:pPr>
    </w:p>
    <w:p w14:paraId="04E5498E" w14:textId="77777777" w:rsidR="0062626B" w:rsidRDefault="0062626B" w:rsidP="00DC4C0F">
      <w:pPr>
        <w:pStyle w:val="1bodycopy10pt"/>
      </w:pPr>
    </w:p>
    <w:p w14:paraId="6B439231" w14:textId="77777777" w:rsidR="0062626B" w:rsidRDefault="0062626B" w:rsidP="00DC4C0F">
      <w:pPr>
        <w:pStyle w:val="1bodycopy10pt"/>
      </w:pPr>
    </w:p>
    <w:p w14:paraId="1A4C5831" w14:textId="77777777" w:rsidR="0062626B" w:rsidRDefault="0062626B" w:rsidP="00DC4C0F">
      <w:pPr>
        <w:pStyle w:val="1bodycopy10pt"/>
      </w:pPr>
    </w:p>
    <w:p w14:paraId="7DE002F9" w14:textId="77777777" w:rsidR="0062626B" w:rsidRDefault="0062626B" w:rsidP="00DC4C0F">
      <w:pPr>
        <w:pStyle w:val="1bodycopy10pt"/>
      </w:pPr>
    </w:p>
    <w:p w14:paraId="15DF0CFC" w14:textId="77777777" w:rsidR="0062626B" w:rsidRDefault="0062626B" w:rsidP="00DC4C0F">
      <w:pPr>
        <w:pStyle w:val="1bodycopy10pt"/>
      </w:pPr>
    </w:p>
    <w:p w14:paraId="2901E335" w14:textId="77777777" w:rsidR="0062626B" w:rsidRDefault="0062626B" w:rsidP="00DC4C0F">
      <w:pPr>
        <w:pStyle w:val="1bodycopy10pt"/>
      </w:pPr>
    </w:p>
    <w:p w14:paraId="487642EB" w14:textId="77777777" w:rsidR="0062626B" w:rsidRDefault="0062626B" w:rsidP="00DC4C0F">
      <w:pPr>
        <w:pStyle w:val="1bodycopy10pt"/>
      </w:pPr>
    </w:p>
    <w:p w14:paraId="7BF202F7" w14:textId="77777777" w:rsidR="0062626B" w:rsidRDefault="0062626B" w:rsidP="00DC4C0F">
      <w:pPr>
        <w:pStyle w:val="1bodycopy10pt"/>
      </w:pPr>
    </w:p>
    <w:p w14:paraId="0E68B685" w14:textId="77777777" w:rsidR="0062626B" w:rsidRDefault="0062626B" w:rsidP="00DC4C0F">
      <w:pPr>
        <w:pStyle w:val="1bodycopy10pt"/>
      </w:pPr>
    </w:p>
    <w:p w14:paraId="622EB84C" w14:textId="77777777" w:rsidR="00DC4C0F" w:rsidRDefault="00DC4C0F" w:rsidP="00DC4C0F">
      <w:pPr>
        <w:pStyle w:val="1bodycopy10pt"/>
      </w:pPr>
    </w:p>
    <w:p w14:paraId="35612D5A" w14:textId="77777777" w:rsidR="00DC4C0F" w:rsidRDefault="00DC4C0F" w:rsidP="00DC4C0F">
      <w:pPr>
        <w:pStyle w:val="1bodycopy10pt"/>
      </w:pPr>
    </w:p>
    <w:p w14:paraId="6C15A531" w14:textId="77777777" w:rsidR="00DC4C0F" w:rsidRDefault="00DC4C0F" w:rsidP="00DC4C0F">
      <w:pPr>
        <w:pStyle w:val="1bodycopy10pt"/>
      </w:pPr>
    </w:p>
    <w:p w14:paraId="156F3E4B" w14:textId="77777777" w:rsidR="00DC4C0F" w:rsidRDefault="00DC4C0F" w:rsidP="00DC4C0F">
      <w:pPr>
        <w:pStyle w:val="1bodycopy10pt"/>
      </w:pPr>
    </w:p>
    <w:p w14:paraId="67B56F87" w14:textId="77777777" w:rsidR="00DC4C0F" w:rsidRDefault="00DC4C0F" w:rsidP="00DC4C0F">
      <w:pPr>
        <w:pStyle w:val="1bodycopy10pt"/>
      </w:pPr>
    </w:p>
    <w:p w14:paraId="3684754C" w14:textId="77777777" w:rsidR="00DC4C0F" w:rsidRDefault="00DC4C0F" w:rsidP="00DC4C0F">
      <w:pPr>
        <w:pStyle w:val="1bodycopy10pt"/>
      </w:pPr>
    </w:p>
    <w:p w14:paraId="1294A3A1" w14:textId="77777777" w:rsidR="00DC4C0F" w:rsidRDefault="00DC4C0F" w:rsidP="00DC4C0F">
      <w:pPr>
        <w:pStyle w:val="1bodycopy10pt"/>
      </w:pPr>
    </w:p>
    <w:p w14:paraId="6B5601BF" w14:textId="77777777" w:rsidR="00DC4C0F" w:rsidRDefault="00DC4C0F" w:rsidP="00DC4C0F">
      <w:pPr>
        <w:pStyle w:val="1bodycopy10pt"/>
      </w:pPr>
    </w:p>
    <w:p w14:paraId="5D8DE74F" w14:textId="77777777"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14:paraId="511DAA62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7EFA355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F59C15B" w14:textId="4CC5C3C6" w:rsidR="0062626B" w:rsidRPr="00A610CD" w:rsidRDefault="00A610CD" w:rsidP="0062626B">
            <w:pPr>
              <w:pStyle w:val="1bodycopy11pt"/>
            </w:pPr>
            <w:r w:rsidRPr="00A610CD">
              <w:t>Chair of Governors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15B92DB" w14:textId="62365840" w:rsidR="0062626B" w:rsidRPr="00A610CD" w:rsidRDefault="0062626B" w:rsidP="0062626B">
            <w:pPr>
              <w:pStyle w:val="1bodycopy11pt"/>
            </w:pPr>
            <w:r w:rsidRPr="00A610CD">
              <w:rPr>
                <w:b/>
              </w:rPr>
              <w:t>Date:</w:t>
            </w:r>
            <w:r w:rsidRPr="00A610CD">
              <w:t xml:space="preserve">  </w:t>
            </w:r>
            <w:r w:rsidR="00A610CD" w:rsidRPr="00A610CD">
              <w:t>23.5.23</w:t>
            </w:r>
          </w:p>
        </w:tc>
      </w:tr>
      <w:tr w:rsidR="0062626B" w:rsidRPr="00DA50A5" w14:paraId="07B968F0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A1E4EBC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7BF7A07" w14:textId="72C15ABD" w:rsidR="0062626B" w:rsidRPr="00A610CD" w:rsidRDefault="00A610CD" w:rsidP="0062626B">
            <w:pPr>
              <w:pStyle w:val="1bodycopy11pt"/>
            </w:pPr>
            <w:r w:rsidRPr="00A610CD">
              <w:t>23.5.23</w:t>
            </w:r>
          </w:p>
        </w:tc>
      </w:tr>
      <w:tr w:rsidR="0062626B" w:rsidRPr="00DA50A5" w14:paraId="090F52F3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EFB858B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23F14D7" w14:textId="551BFF49" w:rsidR="0062626B" w:rsidRPr="00A610CD" w:rsidRDefault="00A610CD" w:rsidP="0062626B">
            <w:pPr>
              <w:pStyle w:val="1bodycopy11pt"/>
            </w:pPr>
            <w:r w:rsidRPr="00A610CD">
              <w:t>23.5.24</w:t>
            </w:r>
          </w:p>
        </w:tc>
      </w:tr>
    </w:tbl>
    <w:p w14:paraId="63E02641" w14:textId="38BA0E79" w:rsidR="00375061" w:rsidRDefault="00375061" w:rsidP="00F06022">
      <w:pPr>
        <w:pStyle w:val="Heading1"/>
      </w:pPr>
    </w:p>
    <w:p w14:paraId="71AC1E4E" w14:textId="77777777" w:rsidR="005A7FF2" w:rsidRPr="009122BB" w:rsidRDefault="005A7FF2" w:rsidP="005A7FF2">
      <w:pPr>
        <w:pStyle w:val="1bodycopy10pt"/>
        <w:rPr>
          <w:rFonts w:cs="Arial"/>
          <w:noProof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29640307" wp14:editId="7CD4EDF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63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flip:y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margin" o:spid="_x0000_s1026" strokecolor="#12263f" strokeweight="1pt" from="0,0" to="484.95pt,0" w14:anchorId="37EBC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oSVubdoB&#10;AACbAwAADgAAAAAAAAAAAAAAAAAuAgAAZHJzL2Uyb0RvYy54bWxQSwECLQAUAAYACAAAACEA2xxX&#10;QdkAAAACAQAADwAAAAAAAAAAAAAAAAA0BAAAZHJzL2Rvd25yZXYueG1sUEsFBgAAAAAEAAQA8wAA&#10;ADoFAAAAAA==&#10;">
                <v:stroke joinstyle="miter"/>
                <o:lock v:ext="edit" shapetype="f"/>
              </v:line>
            </w:pict>
          </mc:Fallback>
        </mc:AlternateContent>
      </w:r>
    </w:p>
    <w:p w14:paraId="73137CAF" w14:textId="77777777" w:rsidR="005A7FF2" w:rsidRPr="00471D9A" w:rsidRDefault="005A7FF2" w:rsidP="005A7FF2">
      <w:pPr>
        <w:pStyle w:val="Heading1"/>
      </w:pPr>
      <w:bookmarkStart w:id="0" w:name="_Toc124322979"/>
      <w:r w:rsidRPr="00471D9A">
        <w:t xml:space="preserve">1. </w:t>
      </w:r>
      <w:r>
        <w:t>Written statement of behaviour principles</w:t>
      </w:r>
      <w:bookmarkEnd w:id="0"/>
    </w:p>
    <w:p w14:paraId="4DA34A92" w14:textId="2E1D6B1D" w:rsidR="005A7FF2" w:rsidRPr="000D6D1B" w:rsidRDefault="005A7FF2" w:rsidP="005A7FF2">
      <w:pPr>
        <w:pStyle w:val="1bodycopy10pt"/>
        <w:rPr>
          <w:lang w:val="en-GB"/>
        </w:rPr>
      </w:pPr>
    </w:p>
    <w:p w14:paraId="0C70ACC4" w14:textId="76602B17" w:rsidR="005A7FF2" w:rsidRPr="000D6D1B" w:rsidRDefault="005A7FF2" w:rsidP="005A7FF2">
      <w:pPr>
        <w:pStyle w:val="4Bulletedcopyblue"/>
        <w:numPr>
          <w:ilvl w:val="0"/>
          <w:numId w:val="9"/>
        </w:numPr>
        <w:rPr>
          <w:lang w:val="en-GB"/>
        </w:rPr>
      </w:pPr>
      <w:r w:rsidRPr="000D6D1B">
        <w:rPr>
          <w:lang w:val="en-GB"/>
        </w:rPr>
        <w:t xml:space="preserve">Every pupil understands they have the right to feel safe, </w:t>
      </w:r>
      <w:r w:rsidR="00103CCE" w:rsidRPr="000D6D1B">
        <w:rPr>
          <w:lang w:val="en-GB"/>
        </w:rPr>
        <w:t>valued,</w:t>
      </w:r>
      <w:r w:rsidRPr="000D6D1B">
        <w:rPr>
          <w:lang w:val="en-GB"/>
        </w:rPr>
        <w:t xml:space="preserve"> and respected, and</w:t>
      </w:r>
      <w:r>
        <w:rPr>
          <w:lang w:val="en-GB"/>
        </w:rPr>
        <w:t xml:space="preserve"> to be able to</w:t>
      </w:r>
      <w:r w:rsidRPr="000D6D1B">
        <w:rPr>
          <w:lang w:val="en-GB"/>
        </w:rPr>
        <w:t xml:space="preserve"> learn free from the disruption of others</w:t>
      </w:r>
      <w:r w:rsidR="00103CCE">
        <w:rPr>
          <w:lang w:val="en-GB"/>
        </w:rPr>
        <w:t>.</w:t>
      </w:r>
    </w:p>
    <w:p w14:paraId="59A099FE" w14:textId="1425A27C" w:rsidR="005A7FF2" w:rsidRPr="000D6D1B" w:rsidRDefault="005A7FF2" w:rsidP="005A7FF2">
      <w:pPr>
        <w:pStyle w:val="4Bulletedcopyblue"/>
        <w:numPr>
          <w:ilvl w:val="0"/>
          <w:numId w:val="9"/>
        </w:numPr>
        <w:rPr>
          <w:lang w:val="en-GB"/>
        </w:rPr>
      </w:pPr>
      <w:r w:rsidRPr="000D6D1B">
        <w:rPr>
          <w:lang w:val="en-GB"/>
        </w:rPr>
        <w:t xml:space="preserve">All pupils, staff and visitors are free from any form of </w:t>
      </w:r>
      <w:r w:rsidR="00103CCE" w:rsidRPr="000D6D1B">
        <w:rPr>
          <w:lang w:val="en-GB"/>
        </w:rPr>
        <w:t>discrimination.</w:t>
      </w:r>
    </w:p>
    <w:p w14:paraId="0140875C" w14:textId="56D00F17" w:rsidR="005A7FF2" w:rsidRPr="000D6D1B" w:rsidRDefault="184C7018" w:rsidP="005A7FF2">
      <w:pPr>
        <w:pStyle w:val="4Bulletedcopyblue"/>
        <w:numPr>
          <w:ilvl w:val="0"/>
          <w:numId w:val="9"/>
        </w:numPr>
        <w:rPr>
          <w:lang w:val="en-GB"/>
        </w:rPr>
      </w:pPr>
      <w:r w:rsidRPr="184C7018">
        <w:rPr>
          <w:lang w:val="en-GB"/>
        </w:rPr>
        <w:t xml:space="preserve">Staff and volunteers </w:t>
      </w:r>
      <w:proofErr w:type="gramStart"/>
      <w:r w:rsidRPr="184C7018">
        <w:rPr>
          <w:lang w:val="en-GB"/>
        </w:rPr>
        <w:t xml:space="preserve">set an excellent example to pupils at all </w:t>
      </w:r>
      <w:r w:rsidR="00103CCE" w:rsidRPr="184C7018">
        <w:rPr>
          <w:lang w:val="en-GB"/>
        </w:rPr>
        <w:t>times</w:t>
      </w:r>
      <w:proofErr w:type="gramEnd"/>
      <w:r w:rsidR="00103CCE" w:rsidRPr="184C7018">
        <w:rPr>
          <w:lang w:val="en-GB"/>
        </w:rPr>
        <w:t>.</w:t>
      </w:r>
      <w:r w:rsidRPr="184C7018">
        <w:rPr>
          <w:lang w:val="en-GB"/>
        </w:rPr>
        <w:t xml:space="preserve"> </w:t>
      </w:r>
    </w:p>
    <w:p w14:paraId="5321AE2B" w14:textId="06DFBC34" w:rsidR="184C7018" w:rsidRPr="00103CCE" w:rsidRDefault="184C7018" w:rsidP="184C7018">
      <w:pPr>
        <w:pStyle w:val="4Bulletedcopyblue"/>
        <w:numPr>
          <w:ilvl w:val="0"/>
          <w:numId w:val="9"/>
        </w:numPr>
        <w:rPr>
          <w:lang w:val="en-GB"/>
        </w:rPr>
      </w:pPr>
      <w:r w:rsidRPr="00103CCE">
        <w:rPr>
          <w:lang w:val="en-GB"/>
        </w:rPr>
        <w:t>Staff model hope consistently and caring and empathetic relationships are fundamental to the school values</w:t>
      </w:r>
      <w:r w:rsidR="00103CCE" w:rsidRPr="00103CCE">
        <w:rPr>
          <w:lang w:val="en-GB"/>
        </w:rPr>
        <w:t>.</w:t>
      </w:r>
    </w:p>
    <w:p w14:paraId="79E260C3" w14:textId="130C883A" w:rsidR="184C7018" w:rsidRPr="00103CCE" w:rsidRDefault="184C7018" w:rsidP="184C7018">
      <w:pPr>
        <w:pStyle w:val="4Bulletedcopyblue"/>
        <w:numPr>
          <w:ilvl w:val="0"/>
          <w:numId w:val="9"/>
        </w:numPr>
        <w:rPr>
          <w:lang w:val="en-GB"/>
        </w:rPr>
      </w:pPr>
      <w:r w:rsidRPr="00103CCE">
        <w:rPr>
          <w:lang w:val="en-GB"/>
        </w:rPr>
        <w:t>Behaviour is a form of communication and response should consider the impact on the individual and the school community</w:t>
      </w:r>
      <w:r w:rsidR="00103CCE">
        <w:rPr>
          <w:lang w:val="en-GB"/>
        </w:rPr>
        <w:t>.</w:t>
      </w:r>
    </w:p>
    <w:p w14:paraId="3935439E" w14:textId="4249E427" w:rsidR="005A7FF2" w:rsidRPr="000D6D1B" w:rsidRDefault="184C7018" w:rsidP="005A7FF2">
      <w:pPr>
        <w:pStyle w:val="4Bulletedcopyblue"/>
        <w:numPr>
          <w:ilvl w:val="0"/>
          <w:numId w:val="9"/>
        </w:numPr>
        <w:rPr>
          <w:lang w:val="en-GB"/>
        </w:rPr>
      </w:pPr>
      <w:r w:rsidRPr="184C7018">
        <w:rPr>
          <w:lang w:val="en-GB"/>
        </w:rPr>
        <w:t xml:space="preserve">The behaviour policy is understood by pupils and </w:t>
      </w:r>
      <w:r w:rsidR="00103CCE" w:rsidRPr="184C7018">
        <w:rPr>
          <w:lang w:val="en-GB"/>
        </w:rPr>
        <w:t>staff.</w:t>
      </w:r>
    </w:p>
    <w:p w14:paraId="129E57C5" w14:textId="487AD44A" w:rsidR="184C7018" w:rsidRPr="00103CCE" w:rsidRDefault="184C7018" w:rsidP="184C7018">
      <w:pPr>
        <w:pStyle w:val="4Bulletedcopyblue"/>
        <w:numPr>
          <w:ilvl w:val="0"/>
          <w:numId w:val="9"/>
        </w:numPr>
        <w:rPr>
          <w:lang w:val="en-GB"/>
        </w:rPr>
      </w:pPr>
      <w:r w:rsidRPr="00103CCE">
        <w:rPr>
          <w:lang w:val="en-GB"/>
        </w:rPr>
        <w:t xml:space="preserve">In line with unconditional positive regard, exclusions are only used as a last resort and wherever possible sanctions are non-shaming and pupil context is taken into </w:t>
      </w:r>
      <w:r w:rsidR="00103CCE" w:rsidRPr="00103CCE">
        <w:rPr>
          <w:lang w:val="en-GB"/>
        </w:rPr>
        <w:t>consideration.</w:t>
      </w:r>
    </w:p>
    <w:p w14:paraId="1E168714" w14:textId="4C1A358F" w:rsidR="005A7FF2" w:rsidRPr="000D6D1B" w:rsidRDefault="184C7018" w:rsidP="184C7018">
      <w:pPr>
        <w:pStyle w:val="4Bulletedcopyblue"/>
        <w:numPr>
          <w:ilvl w:val="0"/>
          <w:numId w:val="9"/>
        </w:numPr>
        <w:rPr>
          <w:i/>
          <w:iCs/>
          <w:lang w:val="en-GB"/>
        </w:rPr>
      </w:pPr>
      <w:r w:rsidRPr="184C7018">
        <w:rPr>
          <w:lang w:val="en-GB"/>
        </w:rPr>
        <w:t xml:space="preserve">Pupils are helped to take responsibility for their actions </w:t>
      </w:r>
      <w:r w:rsidRPr="00103CCE">
        <w:rPr>
          <w:lang w:val="en-GB"/>
        </w:rPr>
        <w:t xml:space="preserve">via restorative </w:t>
      </w:r>
      <w:r w:rsidR="00103CCE" w:rsidRPr="00103CCE">
        <w:rPr>
          <w:lang w:val="en-GB"/>
        </w:rPr>
        <w:t>practice.</w:t>
      </w:r>
      <w:r w:rsidRPr="184C7018">
        <w:rPr>
          <w:lang w:val="en-GB"/>
        </w:rPr>
        <w:t xml:space="preserve"> </w:t>
      </w:r>
    </w:p>
    <w:p w14:paraId="6148BCD7" w14:textId="6261F7EE" w:rsidR="005A7FF2" w:rsidRPr="000D6D1B" w:rsidRDefault="184C7018" w:rsidP="184C7018">
      <w:pPr>
        <w:pStyle w:val="4Bulletedcopyblue"/>
        <w:numPr>
          <w:ilvl w:val="0"/>
          <w:numId w:val="9"/>
        </w:numPr>
        <w:rPr>
          <w:i/>
          <w:iCs/>
          <w:lang w:val="en-GB"/>
        </w:rPr>
      </w:pPr>
      <w:r w:rsidRPr="184C7018">
        <w:rPr>
          <w:lang w:val="en-GB"/>
        </w:rPr>
        <w:t>Families</w:t>
      </w:r>
      <w:r w:rsidR="00103CCE">
        <w:rPr>
          <w:lang w:val="en-GB"/>
        </w:rPr>
        <w:t>,</w:t>
      </w:r>
      <w:r w:rsidRPr="184C7018">
        <w:rPr>
          <w:lang w:val="en-GB"/>
        </w:rPr>
        <w:t xml:space="preserve"> </w:t>
      </w:r>
      <w:r w:rsidRPr="00103CCE">
        <w:rPr>
          <w:lang w:val="en-GB"/>
        </w:rPr>
        <w:t>and where appropriate</w:t>
      </w:r>
      <w:r w:rsidR="00103CCE">
        <w:rPr>
          <w:lang w:val="en-GB"/>
        </w:rPr>
        <w:t>,</w:t>
      </w:r>
      <w:r w:rsidRPr="00103CCE">
        <w:rPr>
          <w:lang w:val="en-GB"/>
        </w:rPr>
        <w:t xml:space="preserve"> mainstream settings</w:t>
      </w:r>
      <w:r w:rsidRPr="184C7018">
        <w:rPr>
          <w:lang w:val="en-GB"/>
        </w:rPr>
        <w:t xml:space="preserve"> are involved in behaviour incidents to foster good relationships between the school and pupils’ home life</w:t>
      </w:r>
      <w:r w:rsidR="00103CCE">
        <w:rPr>
          <w:lang w:val="en-GB"/>
        </w:rPr>
        <w:t>.</w:t>
      </w:r>
    </w:p>
    <w:p w14:paraId="3E81753F" w14:textId="77777777" w:rsidR="005A7FF2" w:rsidRPr="000D6D1B" w:rsidRDefault="005A7FF2" w:rsidP="005A7FF2">
      <w:pPr>
        <w:pStyle w:val="1bodycopy10pt"/>
        <w:rPr>
          <w:lang w:val="en-GB"/>
        </w:rPr>
      </w:pPr>
    </w:p>
    <w:p w14:paraId="077BD65F" w14:textId="28609FF0" w:rsidR="005A7FF2" w:rsidRPr="000D6D1B" w:rsidRDefault="005A7FF2" w:rsidP="005A7FF2">
      <w:pPr>
        <w:pStyle w:val="1bodycopy10pt"/>
        <w:rPr>
          <w:lang w:val="en-GB"/>
        </w:rPr>
      </w:pPr>
      <w:r w:rsidRPr="000D6D1B">
        <w:rPr>
          <w:lang w:val="en-GB"/>
        </w:rPr>
        <w:t>The governing bo</w:t>
      </w:r>
      <w:r w:rsidR="00103CCE">
        <w:rPr>
          <w:lang w:val="en-GB"/>
        </w:rPr>
        <w:t>dy</w:t>
      </w:r>
      <w:r w:rsidRPr="000D6D1B">
        <w:rPr>
          <w:lang w:val="en-GB"/>
        </w:rPr>
        <w:t xml:space="preserve"> also emphasises that violence or threatening behaviour will not be tolerated in any circumstances.</w:t>
      </w:r>
    </w:p>
    <w:p w14:paraId="68449063" w14:textId="43A66545" w:rsidR="005A7FF2" w:rsidRPr="000D6D1B" w:rsidRDefault="005A7FF2" w:rsidP="005A7FF2">
      <w:pPr>
        <w:pStyle w:val="1bodycopy10pt"/>
        <w:rPr>
          <w:lang w:val="en-GB"/>
        </w:rPr>
      </w:pPr>
      <w:r w:rsidRPr="000D6D1B">
        <w:rPr>
          <w:lang w:val="en-GB"/>
        </w:rPr>
        <w:t xml:space="preserve">This written statement of behaviour principles is reviewed and approved by the </w:t>
      </w:r>
      <w:r w:rsidRPr="00A610CD">
        <w:rPr>
          <w:lang w:val="en-GB"/>
        </w:rPr>
        <w:t>full governing bo</w:t>
      </w:r>
      <w:r w:rsidR="00A610CD">
        <w:rPr>
          <w:lang w:val="en-GB"/>
        </w:rPr>
        <w:t>dy</w:t>
      </w:r>
      <w:r w:rsidRPr="00A610CD">
        <w:rPr>
          <w:lang w:val="en-GB"/>
        </w:rPr>
        <w:t xml:space="preserve"> annually.</w:t>
      </w:r>
    </w:p>
    <w:p w14:paraId="5BB56543" w14:textId="77777777" w:rsidR="007A03B3" w:rsidRDefault="007A03B3" w:rsidP="00DC4C0F"/>
    <w:sectPr w:rsidR="007A03B3" w:rsidSect="00F060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92" w:right="1077" w:bottom="1701" w:left="107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C637" w14:textId="77777777" w:rsidR="00C166DD" w:rsidRDefault="00C166DD" w:rsidP="00626EDA">
      <w:r>
        <w:separator/>
      </w:r>
    </w:p>
  </w:endnote>
  <w:endnote w:type="continuationSeparator" w:id="0">
    <w:p w14:paraId="0DEF234C" w14:textId="77777777" w:rsidR="00C166DD" w:rsidRDefault="00C166DD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74E1A69D" w14:textId="77777777" w:rsidTr="00471D9A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0BA98669" w14:textId="206D8652" w:rsidR="00FE3F15" w:rsidRPr="00A62B49" w:rsidRDefault="00471D9A" w:rsidP="00471D9A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>
            <w:rPr>
              <w:rFonts w:cs="Arial"/>
              <w:color w:val="7C7C7C"/>
              <w:sz w:val="16"/>
              <w:szCs w:val="16"/>
            </w:rPr>
            <w:t xml:space="preserve">© The Key </w:t>
          </w:r>
          <w:r>
            <w:rPr>
              <w:rFonts w:cs="Arial"/>
              <w:color w:val="7C7C7C"/>
              <w:sz w:val="16"/>
              <w:szCs w:val="16"/>
              <w:shd w:val="clear" w:color="auto" w:fill="FFFFFF"/>
            </w:rPr>
            <w:t>Support</w:t>
          </w:r>
          <w:r>
            <w:rPr>
              <w:rFonts w:cs="Arial"/>
              <w:color w:val="7C7C7C"/>
              <w:sz w:val="16"/>
              <w:szCs w:val="16"/>
            </w:rPr>
            <w:t xml:space="preserve"> Services Ltd | </w:t>
          </w:r>
          <w:r w:rsidR="00257F0C">
            <w:rPr>
              <w:rFonts w:cs="Arial"/>
              <w:color w:val="7C7C7C"/>
              <w:sz w:val="16"/>
              <w:szCs w:val="16"/>
            </w:rPr>
            <w:t>www.governorhub.com</w:t>
          </w:r>
          <w:r w:rsidR="00257F0C" w:rsidRPr="00A62B49">
            <w:rPr>
              <w:rFonts w:eastAsia="Times New Roman" w:cs="Arial"/>
              <w:color w:val="808080"/>
              <w:sz w:val="16"/>
              <w:szCs w:val="16"/>
            </w:rPr>
            <w:t xml:space="preserve"> </w:t>
          </w:r>
        </w:p>
      </w:tc>
      <w:tc>
        <w:tcPr>
          <w:tcW w:w="3402" w:type="dxa"/>
          <w:tcBorders>
            <w:top w:val="single" w:sz="4" w:space="0" w:color="008FE1"/>
          </w:tcBorders>
        </w:tcPr>
        <w:p w14:paraId="01960F9D" w14:textId="6BE9E190" w:rsidR="00FE3F15" w:rsidRPr="00177722" w:rsidRDefault="004E38C1" w:rsidP="004E38C1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>
            <w:rPr>
              <w:rFonts w:cs="Arial"/>
              <w:noProof/>
              <w:color w:val="000000"/>
              <w:szCs w:val="20"/>
              <w:bdr w:val="none" w:sz="0" w:space="0" w:color="auto" w:frame="1"/>
              <w:lang w:val="en-GB" w:eastAsia="en-GB"/>
            </w:rPr>
            <w:drawing>
              <wp:inline distT="0" distB="0" distL="0" distR="0" wp14:anchorId="5ECE0BB7" wp14:editId="2373EEDF">
                <wp:extent cx="1288473" cy="38367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3" cy="389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1D82A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471D9A">
      <w:rPr>
        <w:b/>
        <w:color w:val="008FE1"/>
      </w:rPr>
      <w:t xml:space="preserve"> |</w:t>
    </w:r>
    <w:r w:rsidRPr="00471D9A">
      <w:rPr>
        <w:color w:val="008FE1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5A7FF2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14:paraId="53064E11" w14:textId="77777777" w:rsidTr="001235FA">
      <w:tc>
        <w:tcPr>
          <w:tcW w:w="6379" w:type="dxa"/>
          <w:shd w:val="clear" w:color="auto" w:fill="auto"/>
        </w:tcPr>
        <w:p w14:paraId="3D32EAA8" w14:textId="77777777"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</w:t>
          </w:r>
          <w:r w:rsidR="00DC4C0F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6560F0E4" w14:textId="77777777"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3EDC9F4" w14:textId="77777777"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CC563E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069E" w14:textId="77777777" w:rsidR="00C166DD" w:rsidRDefault="00C166DD" w:rsidP="00626EDA">
      <w:r>
        <w:separator/>
      </w:r>
    </w:p>
  </w:footnote>
  <w:footnote w:type="continuationSeparator" w:id="0">
    <w:p w14:paraId="1762143B" w14:textId="77777777" w:rsidR="00C166DD" w:rsidRDefault="00C166DD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622C" w14:textId="77777777" w:rsidR="00FE3F15" w:rsidRDefault="002E370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1734D65" wp14:editId="5F6CE4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1" name="Picture 11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F8A9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351" w14:textId="77777777" w:rsidR="00FE3F15" w:rsidRDefault="00FE3F15"/>
  <w:p w14:paraId="674D89CF" w14:textId="77777777" w:rsidR="00FE3F15" w:rsidRDefault="00FE3F15"/>
  <w:p w14:paraId="24ACACE2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D096" w14:textId="77777777" w:rsidR="00FE3F15" w:rsidRDefault="00FE3F15"/>
  <w:p w14:paraId="07D0F8DE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6.75pt;height:29.25pt" o:bullet="t">
        <v:imagedata r:id="rId1" o:title="Tick"/>
      </v:shape>
    </w:pict>
  </w:numPicBullet>
  <w:numPicBullet w:numPicBulletId="1">
    <w:pict>
      <v:shape id="_x0000_i1038" type="#_x0000_t75" style="width:29.25pt;height:29.25pt" o:bullet="t">
        <v:imagedata r:id="rId2" o:title="Cross"/>
      </v:shape>
    </w:pict>
  </w:numPicBullet>
  <w:numPicBullet w:numPicBulletId="2">
    <w:pict>
      <v:shape id="_x0000_i1039" type="#_x0000_t75" style="width:207.75pt;height:333pt" o:bullet="t">
        <v:imagedata r:id="rId3" o:title="art1EF6"/>
      </v:shape>
    </w:pict>
  </w:numPicBullet>
  <w:numPicBullet w:numPicBulletId="3">
    <w:pict>
      <v:shape id="_x0000_i1040" type="#_x0000_t75" style="width:207.75pt;height:333pt" o:bullet="t">
        <v:imagedata r:id="rId4" o:title="TK_LOGO_POINTER_RGB_bullet_blue"/>
      </v:shape>
    </w:pict>
  </w:numPicBullet>
  <w:numPicBullet w:numPicBulletId="4">
    <w:pict>
      <v:shape id="_x0000_i1041" type="#_x0000_t75" style="width:406.5pt;height:9in" o:bullet="t">
        <v:imagedata r:id="rId5" o:title="Blue Pointer-01-01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C2AA98E4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0FAB"/>
    <w:multiLevelType w:val="multilevel"/>
    <w:tmpl w:val="6DE08FB8"/>
    <w:styleLink w:val="CurrentList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34B6"/>
    <w:multiLevelType w:val="hybridMultilevel"/>
    <w:tmpl w:val="55AE6156"/>
    <w:lvl w:ilvl="0" w:tplc="AE02F45C">
      <w:start w:val="1"/>
      <w:numFmt w:val="bullet"/>
      <w:pStyle w:val="Subheadwithpointer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719982749">
    <w:abstractNumId w:val="8"/>
  </w:num>
  <w:num w:numId="2" w16cid:durableId="1923445136">
    <w:abstractNumId w:val="2"/>
  </w:num>
  <w:num w:numId="3" w16cid:durableId="30805002">
    <w:abstractNumId w:val="6"/>
  </w:num>
  <w:num w:numId="4" w16cid:durableId="1574008049">
    <w:abstractNumId w:val="9"/>
  </w:num>
  <w:num w:numId="5" w16cid:durableId="898831131">
    <w:abstractNumId w:val="0"/>
  </w:num>
  <w:num w:numId="6" w16cid:durableId="1474370947">
    <w:abstractNumId w:val="4"/>
  </w:num>
  <w:num w:numId="7" w16cid:durableId="309680193">
    <w:abstractNumId w:val="1"/>
  </w:num>
  <w:num w:numId="8" w16cid:durableId="1365256129">
    <w:abstractNumId w:val="3"/>
  </w:num>
  <w:num w:numId="9" w16cid:durableId="1674801993">
    <w:abstractNumId w:val="10"/>
  </w:num>
  <w:num w:numId="10" w16cid:durableId="1654215329">
    <w:abstractNumId w:val="6"/>
  </w:num>
  <w:num w:numId="11" w16cid:durableId="1079719133">
    <w:abstractNumId w:val="2"/>
  </w:num>
  <w:num w:numId="12" w16cid:durableId="654378413">
    <w:abstractNumId w:val="10"/>
  </w:num>
  <w:num w:numId="13" w16cid:durableId="1559395324">
    <w:abstractNumId w:val="8"/>
  </w:num>
  <w:num w:numId="14" w16cid:durableId="1120489027">
    <w:abstractNumId w:val="9"/>
  </w:num>
  <w:num w:numId="15" w16cid:durableId="687682337">
    <w:abstractNumId w:val="1"/>
  </w:num>
  <w:num w:numId="16" w16cid:durableId="585919599">
    <w:abstractNumId w:val="3"/>
  </w:num>
  <w:num w:numId="17" w16cid:durableId="1274241506">
    <w:abstractNumId w:val="9"/>
  </w:num>
  <w:num w:numId="18" w16cid:durableId="606231821">
    <w:abstractNumId w:val="5"/>
  </w:num>
  <w:num w:numId="19" w16cid:durableId="66547867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F0"/>
    <w:rsid w:val="00015B1A"/>
    <w:rsid w:val="0002254B"/>
    <w:rsid w:val="00026691"/>
    <w:rsid w:val="00082050"/>
    <w:rsid w:val="000A569F"/>
    <w:rsid w:val="000B2CE7"/>
    <w:rsid w:val="000B77E5"/>
    <w:rsid w:val="000D5A36"/>
    <w:rsid w:val="000D6968"/>
    <w:rsid w:val="000F5932"/>
    <w:rsid w:val="00103CCE"/>
    <w:rsid w:val="001201E4"/>
    <w:rsid w:val="001235FA"/>
    <w:rsid w:val="001357C9"/>
    <w:rsid w:val="001566F2"/>
    <w:rsid w:val="0017045F"/>
    <w:rsid w:val="001714F0"/>
    <w:rsid w:val="001978C4"/>
    <w:rsid w:val="001B2301"/>
    <w:rsid w:val="001E3CA3"/>
    <w:rsid w:val="001F2B16"/>
    <w:rsid w:val="00235450"/>
    <w:rsid w:val="00257F0C"/>
    <w:rsid w:val="00275D5E"/>
    <w:rsid w:val="00286C64"/>
    <w:rsid w:val="002B79FD"/>
    <w:rsid w:val="002E16E7"/>
    <w:rsid w:val="002E3705"/>
    <w:rsid w:val="002E5D89"/>
    <w:rsid w:val="002F4E11"/>
    <w:rsid w:val="003365A2"/>
    <w:rsid w:val="00372F45"/>
    <w:rsid w:val="00375061"/>
    <w:rsid w:val="00377808"/>
    <w:rsid w:val="00377FFC"/>
    <w:rsid w:val="003B2EB4"/>
    <w:rsid w:val="003C1D02"/>
    <w:rsid w:val="003D4E0B"/>
    <w:rsid w:val="003F2BD9"/>
    <w:rsid w:val="003F6230"/>
    <w:rsid w:val="00411BE9"/>
    <w:rsid w:val="00430916"/>
    <w:rsid w:val="004571AB"/>
    <w:rsid w:val="0046077F"/>
    <w:rsid w:val="00465755"/>
    <w:rsid w:val="00471D9A"/>
    <w:rsid w:val="004750A7"/>
    <w:rsid w:val="00492175"/>
    <w:rsid w:val="004944EE"/>
    <w:rsid w:val="004B05BB"/>
    <w:rsid w:val="004B3C9A"/>
    <w:rsid w:val="004E38C1"/>
    <w:rsid w:val="004F463D"/>
    <w:rsid w:val="00510ED3"/>
    <w:rsid w:val="00512916"/>
    <w:rsid w:val="00531C8C"/>
    <w:rsid w:val="00543D26"/>
    <w:rsid w:val="00564CD3"/>
    <w:rsid w:val="00573834"/>
    <w:rsid w:val="00584A10"/>
    <w:rsid w:val="00590890"/>
    <w:rsid w:val="00597ED1"/>
    <w:rsid w:val="005A7FF2"/>
    <w:rsid w:val="005B1D35"/>
    <w:rsid w:val="005B3CA6"/>
    <w:rsid w:val="005B4650"/>
    <w:rsid w:val="005B7ADF"/>
    <w:rsid w:val="00625BD9"/>
    <w:rsid w:val="0062626B"/>
    <w:rsid w:val="00626EDA"/>
    <w:rsid w:val="00671FE5"/>
    <w:rsid w:val="00680CD2"/>
    <w:rsid w:val="006F569D"/>
    <w:rsid w:val="006F7E8A"/>
    <w:rsid w:val="007070A1"/>
    <w:rsid w:val="00715DD1"/>
    <w:rsid w:val="007239F8"/>
    <w:rsid w:val="0072620F"/>
    <w:rsid w:val="00735B7D"/>
    <w:rsid w:val="00740AC8"/>
    <w:rsid w:val="00785BEE"/>
    <w:rsid w:val="007A03B3"/>
    <w:rsid w:val="007A7E05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6701"/>
    <w:rsid w:val="00866E39"/>
    <w:rsid w:val="00874C73"/>
    <w:rsid w:val="00877394"/>
    <w:rsid w:val="00882968"/>
    <w:rsid w:val="00887DB6"/>
    <w:rsid w:val="008941E7"/>
    <w:rsid w:val="008C1253"/>
    <w:rsid w:val="008F2ECD"/>
    <w:rsid w:val="008F744A"/>
    <w:rsid w:val="009122BB"/>
    <w:rsid w:val="0099114F"/>
    <w:rsid w:val="009A267F"/>
    <w:rsid w:val="009A448F"/>
    <w:rsid w:val="009A57B3"/>
    <w:rsid w:val="009B1F2D"/>
    <w:rsid w:val="009D1474"/>
    <w:rsid w:val="009E331F"/>
    <w:rsid w:val="009F66A8"/>
    <w:rsid w:val="00A466EE"/>
    <w:rsid w:val="00A477BB"/>
    <w:rsid w:val="00A610CD"/>
    <w:rsid w:val="00A6262D"/>
    <w:rsid w:val="00A62B49"/>
    <w:rsid w:val="00A80AA7"/>
    <w:rsid w:val="00A91D2D"/>
    <w:rsid w:val="00AA6E73"/>
    <w:rsid w:val="00AD3666"/>
    <w:rsid w:val="00AD3D10"/>
    <w:rsid w:val="00B4263C"/>
    <w:rsid w:val="00B5559F"/>
    <w:rsid w:val="00B613DC"/>
    <w:rsid w:val="00B6679E"/>
    <w:rsid w:val="00B66F6B"/>
    <w:rsid w:val="00B81BD0"/>
    <w:rsid w:val="00B846C2"/>
    <w:rsid w:val="00B95F60"/>
    <w:rsid w:val="00BE3E54"/>
    <w:rsid w:val="00C166DD"/>
    <w:rsid w:val="00C31397"/>
    <w:rsid w:val="00C4589F"/>
    <w:rsid w:val="00C4731F"/>
    <w:rsid w:val="00C51C6A"/>
    <w:rsid w:val="00C8314B"/>
    <w:rsid w:val="00C91F46"/>
    <w:rsid w:val="00CC51B6"/>
    <w:rsid w:val="00CC563E"/>
    <w:rsid w:val="00CD23C4"/>
    <w:rsid w:val="00CD2BC6"/>
    <w:rsid w:val="00CE5BBF"/>
    <w:rsid w:val="00CF553F"/>
    <w:rsid w:val="00D11C7E"/>
    <w:rsid w:val="00D208E2"/>
    <w:rsid w:val="00D508B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E00085"/>
    <w:rsid w:val="00E24FDF"/>
    <w:rsid w:val="00E3210F"/>
    <w:rsid w:val="00E36879"/>
    <w:rsid w:val="00E606E8"/>
    <w:rsid w:val="00E647DF"/>
    <w:rsid w:val="00E763E4"/>
    <w:rsid w:val="00E82606"/>
    <w:rsid w:val="00E9136B"/>
    <w:rsid w:val="00EC6653"/>
    <w:rsid w:val="00EF22F0"/>
    <w:rsid w:val="00EF631F"/>
    <w:rsid w:val="00F02A4E"/>
    <w:rsid w:val="00F06022"/>
    <w:rsid w:val="00F139E0"/>
    <w:rsid w:val="00F519DC"/>
    <w:rsid w:val="00F82220"/>
    <w:rsid w:val="00F84228"/>
    <w:rsid w:val="00F9563C"/>
    <w:rsid w:val="00F97695"/>
    <w:rsid w:val="00FA4EC5"/>
    <w:rsid w:val="00FE3F15"/>
    <w:rsid w:val="00FE4FB6"/>
    <w:rsid w:val="184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1C8"/>
  <w15:chartTrackingRefBased/>
  <w15:docId w15:val="{8A92F4B2-35BF-2C41-9E78-AC6C0F2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471D9A"/>
    <w:pPr>
      <w:spacing w:before="120"/>
      <w:outlineLvl w:val="0"/>
    </w:pPr>
    <w:rPr>
      <w:rFonts w:eastAsia="Calibri" w:cs="Arial"/>
      <w:b/>
      <w:color w:val="008FE1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471D9A"/>
    <w:rPr>
      <w:rFonts w:eastAsia="Calibri" w:cs="Arial"/>
      <w:b/>
      <w:color w:val="008FE1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81BD0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7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1">
    <w:name w:val="Unresolved Mention1"/>
    <w:uiPriority w:val="99"/>
    <w:semiHidden/>
    <w:unhideWhenUsed/>
    <w:rsid w:val="00E606E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81BD0"/>
    <w:pPr>
      <w:numPr>
        <w:numId w:val="19"/>
      </w:numPr>
    </w:pPr>
  </w:style>
  <w:style w:type="paragraph" w:styleId="NormalWeb">
    <w:name w:val="Normal (Web)"/>
    <w:basedOn w:val="Normal"/>
    <w:uiPriority w:val="99"/>
    <w:unhideWhenUsed/>
    <w:rsid w:val="00471D9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9DE137B-5C54-43AE-A380-0DCD189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Hudson</dc:creator>
  <cp:keywords/>
  <dc:description/>
  <cp:lastModifiedBy>Barbara Temple</cp:lastModifiedBy>
  <cp:revision>2</cp:revision>
  <cp:lastPrinted>2018-10-02T14:43:00Z</cp:lastPrinted>
  <dcterms:created xsi:type="dcterms:W3CDTF">2023-05-24T15:54:00Z</dcterms:created>
  <dcterms:modified xsi:type="dcterms:W3CDTF">2023-05-24T15:54:00Z</dcterms:modified>
</cp:coreProperties>
</file>